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21" w:rsidRPr="004E5121" w:rsidRDefault="004E5121" w:rsidP="004E5121">
      <w:pPr>
        <w:spacing w:after="0" w:line="240" w:lineRule="auto"/>
        <w:rPr>
          <w:rFonts w:ascii="Times New Roman" w:eastAsia="Times New Roman" w:hAnsi="Times New Roman" w:cs="Times New Roman"/>
          <w:sz w:val="24"/>
          <w:szCs w:val="24"/>
          <w:lang w:eastAsia="ru-RU"/>
        </w:rPr>
      </w:pPr>
      <w:r w:rsidRPr="004E5121">
        <w:rPr>
          <w:rFonts w:ascii="Times New Roman" w:eastAsia="Times New Roman" w:hAnsi="Times New Roman" w:cs="Times New Roman"/>
          <w:sz w:val="24"/>
          <w:szCs w:val="24"/>
          <w:lang w:eastAsia="ru-RU"/>
        </w:rPr>
        <w:t>Заседание республиканской межведомственной экспертной комиссии по рас</w:t>
      </w:r>
      <w:r w:rsidRPr="004E5121">
        <w:rPr>
          <w:rFonts w:ascii="Times New Roman" w:eastAsia="Times New Roman" w:hAnsi="Times New Roman" w:cs="Times New Roman"/>
          <w:sz w:val="24"/>
          <w:szCs w:val="24"/>
          <w:lang w:eastAsia="ru-RU"/>
        </w:rPr>
        <w:softHyphen/>
        <w:t>сек</w:t>
      </w:r>
      <w:r w:rsidRPr="004E5121">
        <w:rPr>
          <w:rFonts w:ascii="Times New Roman" w:eastAsia="Times New Roman" w:hAnsi="Times New Roman" w:cs="Times New Roman"/>
          <w:sz w:val="24"/>
          <w:szCs w:val="24"/>
          <w:lang w:eastAsia="ru-RU"/>
        </w:rPr>
        <w:softHyphen/>
        <w:t>речиванию документов состоялось 20 ноября 2008 г.</w:t>
      </w:r>
    </w:p>
    <w:p w:rsidR="004E5121" w:rsidRPr="004E5121" w:rsidRDefault="004E5121" w:rsidP="004E5121">
      <w:pPr>
        <w:spacing w:after="0" w:line="240" w:lineRule="auto"/>
        <w:rPr>
          <w:rFonts w:ascii="Times New Roman" w:eastAsia="Times New Roman" w:hAnsi="Times New Roman" w:cs="Times New Roman"/>
          <w:sz w:val="24"/>
          <w:szCs w:val="24"/>
          <w:lang w:eastAsia="ru-RU"/>
        </w:rPr>
      </w:pPr>
      <w:proofErr w:type="gramStart"/>
      <w:r w:rsidRPr="004E5121">
        <w:rPr>
          <w:rFonts w:ascii="Times New Roman" w:eastAsia="Times New Roman" w:hAnsi="Times New Roman" w:cs="Times New Roman"/>
          <w:sz w:val="24"/>
          <w:szCs w:val="24"/>
          <w:lang w:eastAsia="ru-RU"/>
        </w:rPr>
        <w:t>В связи с исте</w:t>
      </w:r>
      <w:r w:rsidRPr="004E5121">
        <w:rPr>
          <w:rFonts w:ascii="Times New Roman" w:eastAsia="Times New Roman" w:hAnsi="Times New Roman" w:cs="Times New Roman"/>
          <w:sz w:val="24"/>
          <w:szCs w:val="24"/>
          <w:lang w:eastAsia="ru-RU"/>
        </w:rPr>
        <w:softHyphen/>
        <w:t>чением 30-летнего срока ограничения доступа к документам и отсутствием в пред</w:t>
      </w:r>
      <w:r w:rsidRPr="004E5121">
        <w:rPr>
          <w:rFonts w:ascii="Times New Roman" w:eastAsia="Times New Roman" w:hAnsi="Times New Roman" w:cs="Times New Roman"/>
          <w:sz w:val="24"/>
          <w:szCs w:val="24"/>
          <w:lang w:eastAsia="ru-RU"/>
        </w:rPr>
        <w:softHyphen/>
        <w:t>ставленных документах сведений, составляющих государственную тайну комиссия рассмотрела и утвердила списки фондов и документов, подготовлен</w:t>
      </w:r>
      <w:r w:rsidRPr="004E5121">
        <w:rPr>
          <w:rFonts w:ascii="Times New Roman" w:eastAsia="Times New Roman" w:hAnsi="Times New Roman" w:cs="Times New Roman"/>
          <w:sz w:val="24"/>
          <w:szCs w:val="24"/>
          <w:lang w:eastAsia="ru-RU"/>
        </w:rPr>
        <w:softHyphen/>
        <w:t>ных к рассекречиванию Центральным государственным архивом историко-полити</w:t>
      </w:r>
      <w:r w:rsidRPr="004E5121">
        <w:rPr>
          <w:rFonts w:ascii="Times New Roman" w:eastAsia="Times New Roman" w:hAnsi="Times New Roman" w:cs="Times New Roman"/>
          <w:sz w:val="24"/>
          <w:szCs w:val="24"/>
          <w:lang w:eastAsia="ru-RU"/>
        </w:rPr>
        <w:softHyphen/>
        <w:t>ческой документации РТ на 126 дел фонда 15 Татарский обком КПСС, 434 дела из 48 фондов горкомов и райкомов КПСС за 1977 г. и Национальным архивом РТ</w:t>
      </w:r>
      <w:proofErr w:type="gramEnd"/>
      <w:r w:rsidRPr="004E5121">
        <w:rPr>
          <w:rFonts w:ascii="Times New Roman" w:eastAsia="Times New Roman" w:hAnsi="Times New Roman" w:cs="Times New Roman"/>
          <w:sz w:val="24"/>
          <w:szCs w:val="24"/>
          <w:lang w:eastAsia="ru-RU"/>
        </w:rPr>
        <w:t xml:space="preserve"> </w:t>
      </w:r>
      <w:bookmarkStart w:id="0" w:name="_GoBack"/>
      <w:bookmarkEnd w:id="0"/>
      <w:proofErr w:type="gramStart"/>
      <w:r w:rsidRPr="004E5121">
        <w:rPr>
          <w:rFonts w:ascii="Times New Roman" w:eastAsia="Times New Roman" w:hAnsi="Times New Roman" w:cs="Times New Roman"/>
          <w:sz w:val="24"/>
          <w:szCs w:val="24"/>
          <w:lang w:eastAsia="ru-RU"/>
        </w:rPr>
        <w:t xml:space="preserve">на 172 дела из фондов исполнительного комитета </w:t>
      </w:r>
      <w:proofErr w:type="spellStart"/>
      <w:r w:rsidRPr="004E5121">
        <w:rPr>
          <w:rFonts w:ascii="Times New Roman" w:eastAsia="Times New Roman" w:hAnsi="Times New Roman" w:cs="Times New Roman"/>
          <w:sz w:val="24"/>
          <w:szCs w:val="24"/>
          <w:lang w:eastAsia="ru-RU"/>
        </w:rPr>
        <w:t>Тетюшского</w:t>
      </w:r>
      <w:proofErr w:type="spellEnd"/>
      <w:r w:rsidRPr="004E5121">
        <w:rPr>
          <w:rFonts w:ascii="Times New Roman" w:eastAsia="Times New Roman" w:hAnsi="Times New Roman" w:cs="Times New Roman"/>
          <w:sz w:val="24"/>
          <w:szCs w:val="24"/>
          <w:lang w:eastAsia="ru-RU"/>
        </w:rPr>
        <w:t xml:space="preserve"> районного Совета депутатов трудящихся ТАССР, Прокуратуры ТАССР, Татарского союза потребительских обществ, Управления по охране </w:t>
      </w:r>
      <w:proofErr w:type="spellStart"/>
      <w:r w:rsidRPr="004E5121">
        <w:rPr>
          <w:rFonts w:ascii="Times New Roman" w:eastAsia="Times New Roman" w:hAnsi="Times New Roman" w:cs="Times New Roman"/>
          <w:sz w:val="24"/>
          <w:szCs w:val="24"/>
          <w:lang w:eastAsia="ru-RU"/>
        </w:rPr>
        <w:t>гостайны</w:t>
      </w:r>
      <w:proofErr w:type="spellEnd"/>
      <w:r w:rsidRPr="004E5121">
        <w:rPr>
          <w:rFonts w:ascii="Times New Roman" w:eastAsia="Times New Roman" w:hAnsi="Times New Roman" w:cs="Times New Roman"/>
          <w:sz w:val="24"/>
          <w:szCs w:val="24"/>
          <w:lang w:eastAsia="ru-RU"/>
        </w:rPr>
        <w:t xml:space="preserve"> в печати при СМ ТАССР, Казанского учебного авиационного центра ДОСААФ СССР, Татарских областных комитетов профсоюзов рабочих авиационной, оборонной промышленности, радиоэлектронной промышленности, Казанского завода «</w:t>
      </w:r>
      <w:proofErr w:type="spellStart"/>
      <w:r w:rsidRPr="004E5121">
        <w:rPr>
          <w:rFonts w:ascii="Times New Roman" w:eastAsia="Times New Roman" w:hAnsi="Times New Roman" w:cs="Times New Roman"/>
          <w:sz w:val="24"/>
          <w:szCs w:val="24"/>
          <w:lang w:eastAsia="ru-RU"/>
        </w:rPr>
        <w:t>Полимерфото</w:t>
      </w:r>
      <w:proofErr w:type="spellEnd"/>
      <w:r w:rsidRPr="004E5121">
        <w:rPr>
          <w:rFonts w:ascii="Times New Roman" w:eastAsia="Times New Roman" w:hAnsi="Times New Roman" w:cs="Times New Roman"/>
          <w:sz w:val="24"/>
          <w:szCs w:val="24"/>
          <w:lang w:eastAsia="ru-RU"/>
        </w:rPr>
        <w:t>» Министерства химической промышленности СССР, Казанского научно-</w:t>
      </w:r>
      <w:proofErr w:type="spellStart"/>
      <w:r w:rsidRPr="004E5121">
        <w:rPr>
          <w:rFonts w:ascii="Times New Roman" w:eastAsia="Times New Roman" w:hAnsi="Times New Roman" w:cs="Times New Roman"/>
          <w:sz w:val="24"/>
          <w:szCs w:val="24"/>
          <w:lang w:eastAsia="ru-RU"/>
        </w:rPr>
        <w:t>произ</w:t>
      </w:r>
      <w:proofErr w:type="spellEnd"/>
      <w:r w:rsidRPr="004E5121">
        <w:rPr>
          <w:rFonts w:ascii="Times New Roman" w:eastAsia="Times New Roman" w:hAnsi="Times New Roman" w:cs="Times New Roman"/>
          <w:sz w:val="24"/>
          <w:szCs w:val="24"/>
          <w:lang w:eastAsia="ru-RU"/>
        </w:rPr>
        <w:t>-</w:t>
      </w:r>
      <w:proofErr w:type="spellStart"/>
      <w:r w:rsidRPr="004E5121">
        <w:rPr>
          <w:rFonts w:ascii="Times New Roman" w:eastAsia="Times New Roman" w:hAnsi="Times New Roman" w:cs="Times New Roman"/>
          <w:sz w:val="24"/>
          <w:szCs w:val="24"/>
          <w:lang w:eastAsia="ru-RU"/>
        </w:rPr>
        <w:t>водственного</w:t>
      </w:r>
      <w:proofErr w:type="spellEnd"/>
      <w:r w:rsidRPr="004E5121">
        <w:rPr>
          <w:rFonts w:ascii="Times New Roman" w:eastAsia="Times New Roman" w:hAnsi="Times New Roman" w:cs="Times New Roman"/>
          <w:sz w:val="24"/>
          <w:szCs w:val="24"/>
          <w:lang w:eastAsia="ru-RU"/>
        </w:rPr>
        <w:t xml:space="preserve"> объединения им. </w:t>
      </w:r>
      <w:proofErr w:type="spellStart"/>
      <w:r w:rsidRPr="004E5121">
        <w:rPr>
          <w:rFonts w:ascii="Times New Roman" w:eastAsia="Times New Roman" w:hAnsi="Times New Roman" w:cs="Times New Roman"/>
          <w:sz w:val="24"/>
          <w:szCs w:val="24"/>
          <w:lang w:eastAsia="ru-RU"/>
        </w:rPr>
        <w:t>В.И.Ленина</w:t>
      </w:r>
      <w:proofErr w:type="spellEnd"/>
      <w:r w:rsidRPr="004E5121">
        <w:rPr>
          <w:rFonts w:ascii="Times New Roman" w:eastAsia="Times New Roman" w:hAnsi="Times New Roman" w:cs="Times New Roman"/>
          <w:sz w:val="24"/>
          <w:szCs w:val="24"/>
          <w:lang w:eastAsia="ru-RU"/>
        </w:rPr>
        <w:t xml:space="preserve"> Министерства машиностроения</w:t>
      </w:r>
      <w:proofErr w:type="gramEnd"/>
      <w:r w:rsidRPr="004E5121">
        <w:rPr>
          <w:rFonts w:ascii="Times New Roman" w:eastAsia="Times New Roman" w:hAnsi="Times New Roman" w:cs="Times New Roman"/>
          <w:sz w:val="24"/>
          <w:szCs w:val="24"/>
          <w:lang w:eastAsia="ru-RU"/>
        </w:rPr>
        <w:t xml:space="preserve"> СССР, Казанского авиационного производственного объединения им. С.П. Горбунова Министерства авиационной промышленности СССР, Казанского завода «Электроприбор» Министерства авиационной промышленности СССР, Казанского завода пишущих устройств Министерства радиопромышленности СССР, Казанского завода электронных вычислительных машин Министерства радиопромышленности СССР.</w:t>
      </w:r>
    </w:p>
    <w:p w:rsidR="004E5121" w:rsidRPr="004E5121" w:rsidRDefault="004E5121" w:rsidP="004E5121">
      <w:pPr>
        <w:spacing w:after="0" w:line="240" w:lineRule="auto"/>
        <w:rPr>
          <w:rFonts w:ascii="Times New Roman" w:eastAsia="Times New Roman" w:hAnsi="Times New Roman" w:cs="Times New Roman"/>
          <w:sz w:val="24"/>
          <w:szCs w:val="24"/>
          <w:lang w:eastAsia="ru-RU"/>
        </w:rPr>
      </w:pPr>
      <w:r w:rsidRPr="004E5121">
        <w:rPr>
          <w:rFonts w:ascii="Times New Roman" w:eastAsia="Times New Roman" w:hAnsi="Times New Roman" w:cs="Times New Roman"/>
          <w:sz w:val="24"/>
          <w:szCs w:val="24"/>
          <w:lang w:eastAsia="ru-RU"/>
        </w:rPr>
        <w:t xml:space="preserve">        </w:t>
      </w:r>
      <w:proofErr w:type="gramStart"/>
      <w:r w:rsidRPr="004E5121">
        <w:rPr>
          <w:rFonts w:ascii="Times New Roman" w:eastAsia="Times New Roman" w:hAnsi="Times New Roman" w:cs="Times New Roman"/>
          <w:sz w:val="24"/>
          <w:szCs w:val="24"/>
          <w:lang w:eastAsia="ru-RU"/>
        </w:rPr>
        <w:t>В рассекреченных документах Центрального государственного архива исто</w:t>
      </w:r>
      <w:r w:rsidRPr="004E5121">
        <w:rPr>
          <w:rFonts w:ascii="Times New Roman" w:eastAsia="Times New Roman" w:hAnsi="Times New Roman" w:cs="Times New Roman"/>
          <w:sz w:val="24"/>
          <w:szCs w:val="24"/>
          <w:lang w:eastAsia="ru-RU"/>
        </w:rPr>
        <w:softHyphen/>
        <w:t>рико-политиче</w:t>
      </w:r>
      <w:r w:rsidRPr="004E5121">
        <w:rPr>
          <w:rFonts w:ascii="Times New Roman" w:eastAsia="Times New Roman" w:hAnsi="Times New Roman" w:cs="Times New Roman"/>
          <w:sz w:val="24"/>
          <w:szCs w:val="24"/>
          <w:lang w:eastAsia="ru-RU"/>
        </w:rPr>
        <w:softHyphen/>
        <w:t>ской документации РТ содержатся сведения о выполнении постановлений ЦК КПСС и Совета Министров СССР, обкома КПСС, о созыве очередных пленумов, работе городских, районных парторганизаций по руководству деятельностью профсоюзов, молодежи, отраслями промышленности, сельского хозяйства, развития культуры, туризма, борьбой с преступностью, пьянством и алкоголизмом, о выделении жилья, денежных средств, о переводе на татарский язык Государственного гимна</w:t>
      </w:r>
      <w:proofErr w:type="gramEnd"/>
      <w:r w:rsidRPr="004E5121">
        <w:rPr>
          <w:rFonts w:ascii="Times New Roman" w:eastAsia="Times New Roman" w:hAnsi="Times New Roman" w:cs="Times New Roman"/>
          <w:sz w:val="24"/>
          <w:szCs w:val="24"/>
          <w:lang w:eastAsia="ru-RU"/>
        </w:rPr>
        <w:t xml:space="preserve"> СССР, по утверждению и освобождению номенкла</w:t>
      </w:r>
      <w:r w:rsidRPr="004E5121">
        <w:rPr>
          <w:rFonts w:ascii="Times New Roman" w:eastAsia="Times New Roman" w:hAnsi="Times New Roman" w:cs="Times New Roman"/>
          <w:sz w:val="24"/>
          <w:szCs w:val="24"/>
          <w:lang w:eastAsia="ru-RU"/>
        </w:rPr>
        <w:softHyphen/>
        <w:t>турных работников, по персональным делам, представлению к наградам и присвоению почетных званий, направлении на учебу в выс</w:t>
      </w:r>
      <w:r w:rsidRPr="004E5121">
        <w:rPr>
          <w:rFonts w:ascii="Times New Roman" w:eastAsia="Times New Roman" w:hAnsi="Times New Roman" w:cs="Times New Roman"/>
          <w:sz w:val="24"/>
          <w:szCs w:val="24"/>
          <w:lang w:eastAsia="ru-RU"/>
        </w:rPr>
        <w:softHyphen/>
        <w:t xml:space="preserve">шие партийные учебные заведения, о создании и упразднении первичных партийных организаций, республиканских комиссий, штабов, о проведении праздников, художественных выставок и юбилейных мероприятий; </w:t>
      </w:r>
      <w:proofErr w:type="gramStart"/>
      <w:r w:rsidRPr="004E5121">
        <w:rPr>
          <w:rFonts w:ascii="Times New Roman" w:eastAsia="Times New Roman" w:hAnsi="Times New Roman" w:cs="Times New Roman"/>
          <w:sz w:val="24"/>
          <w:szCs w:val="24"/>
          <w:lang w:eastAsia="ru-RU"/>
        </w:rPr>
        <w:t xml:space="preserve">задачи областной партийной организации по дальнейшему совершенствованию капитального строительства на селе в свете решений XXY съезда КПСС, по развитию сельского хозяйства республики в 1977 году в свете Письма ЦК КПСС колхозникам, рабочим совхозов, механизаторам, ученым, специалистам сельского хозяйства, работникам промышленности, поставляющей селу материально-технические средства, всем трудящимся Советского Союза, о работе Казанского авиационного завода им. </w:t>
      </w:r>
      <w:proofErr w:type="spellStart"/>
      <w:r w:rsidRPr="004E5121">
        <w:rPr>
          <w:rFonts w:ascii="Times New Roman" w:eastAsia="Times New Roman" w:hAnsi="Times New Roman" w:cs="Times New Roman"/>
          <w:sz w:val="24"/>
          <w:szCs w:val="24"/>
          <w:lang w:eastAsia="ru-RU"/>
        </w:rPr>
        <w:t>С.П.Горбунова</w:t>
      </w:r>
      <w:proofErr w:type="spellEnd"/>
      <w:r w:rsidRPr="004E5121">
        <w:rPr>
          <w:rFonts w:ascii="Times New Roman" w:eastAsia="Times New Roman" w:hAnsi="Times New Roman" w:cs="Times New Roman"/>
          <w:sz w:val="24"/>
          <w:szCs w:val="24"/>
          <w:lang w:eastAsia="ru-RU"/>
        </w:rPr>
        <w:t>, о проблемах Казанского</w:t>
      </w:r>
      <w:proofErr w:type="gramEnd"/>
      <w:r w:rsidRPr="004E5121">
        <w:rPr>
          <w:rFonts w:ascii="Times New Roman" w:eastAsia="Times New Roman" w:hAnsi="Times New Roman" w:cs="Times New Roman"/>
          <w:sz w:val="24"/>
          <w:szCs w:val="24"/>
          <w:lang w:eastAsia="ru-RU"/>
        </w:rPr>
        <w:t xml:space="preserve"> </w:t>
      </w:r>
      <w:proofErr w:type="gramStart"/>
      <w:r w:rsidRPr="004E5121">
        <w:rPr>
          <w:rFonts w:ascii="Times New Roman" w:eastAsia="Times New Roman" w:hAnsi="Times New Roman" w:cs="Times New Roman"/>
          <w:sz w:val="24"/>
          <w:szCs w:val="24"/>
          <w:lang w:eastAsia="ru-RU"/>
        </w:rPr>
        <w:t xml:space="preserve">авиационного производственного объединения им. </w:t>
      </w:r>
      <w:proofErr w:type="spellStart"/>
      <w:r w:rsidRPr="004E5121">
        <w:rPr>
          <w:rFonts w:ascii="Times New Roman" w:eastAsia="Times New Roman" w:hAnsi="Times New Roman" w:cs="Times New Roman"/>
          <w:sz w:val="24"/>
          <w:szCs w:val="24"/>
          <w:lang w:eastAsia="ru-RU"/>
        </w:rPr>
        <w:t>С.П.Горбунова</w:t>
      </w:r>
      <w:proofErr w:type="spellEnd"/>
      <w:r w:rsidRPr="004E5121">
        <w:rPr>
          <w:rFonts w:ascii="Times New Roman" w:eastAsia="Times New Roman" w:hAnsi="Times New Roman" w:cs="Times New Roman"/>
          <w:sz w:val="24"/>
          <w:szCs w:val="24"/>
          <w:lang w:eastAsia="ru-RU"/>
        </w:rPr>
        <w:t xml:space="preserve"> при осуществлении работ по герметизации топливных отсеков, о выполнении указаний ЦК КПСС и Совета Министров СССР об обеспечении народного хозяйства топливом, о состоянии зимовки скота и ходе выполнения Государственного плана и социалистических обязательств по производству и заготовкам животноводческих продуктов в колхозах и совхозах </w:t>
      </w:r>
      <w:proofErr w:type="spellStart"/>
      <w:r w:rsidRPr="004E5121">
        <w:rPr>
          <w:rFonts w:ascii="Times New Roman" w:eastAsia="Times New Roman" w:hAnsi="Times New Roman" w:cs="Times New Roman"/>
          <w:sz w:val="24"/>
          <w:szCs w:val="24"/>
          <w:lang w:eastAsia="ru-RU"/>
        </w:rPr>
        <w:t>Лаишевского</w:t>
      </w:r>
      <w:proofErr w:type="spellEnd"/>
      <w:r w:rsidRPr="004E5121">
        <w:rPr>
          <w:rFonts w:ascii="Times New Roman" w:eastAsia="Times New Roman" w:hAnsi="Times New Roman" w:cs="Times New Roman"/>
          <w:sz w:val="24"/>
          <w:szCs w:val="24"/>
          <w:lang w:eastAsia="ru-RU"/>
        </w:rPr>
        <w:t xml:space="preserve"> и </w:t>
      </w:r>
      <w:proofErr w:type="spellStart"/>
      <w:r w:rsidRPr="004E5121">
        <w:rPr>
          <w:rFonts w:ascii="Times New Roman" w:eastAsia="Times New Roman" w:hAnsi="Times New Roman" w:cs="Times New Roman"/>
          <w:sz w:val="24"/>
          <w:szCs w:val="24"/>
          <w:lang w:eastAsia="ru-RU"/>
        </w:rPr>
        <w:t>Лениногорского</w:t>
      </w:r>
      <w:proofErr w:type="spellEnd"/>
      <w:r w:rsidRPr="004E5121">
        <w:rPr>
          <w:rFonts w:ascii="Times New Roman" w:eastAsia="Times New Roman" w:hAnsi="Times New Roman" w:cs="Times New Roman"/>
          <w:sz w:val="24"/>
          <w:szCs w:val="24"/>
          <w:lang w:eastAsia="ru-RU"/>
        </w:rPr>
        <w:t xml:space="preserve"> районов, ), о развитии в 1976-1980 гг. производства</w:t>
      </w:r>
      <w:proofErr w:type="gramEnd"/>
      <w:r w:rsidRPr="004E5121">
        <w:rPr>
          <w:rFonts w:ascii="Times New Roman" w:eastAsia="Times New Roman" w:hAnsi="Times New Roman" w:cs="Times New Roman"/>
          <w:sz w:val="24"/>
          <w:szCs w:val="24"/>
          <w:lang w:eastAsia="ru-RU"/>
        </w:rPr>
        <w:t xml:space="preserve"> </w:t>
      </w:r>
      <w:proofErr w:type="gramStart"/>
      <w:r w:rsidRPr="004E5121">
        <w:rPr>
          <w:rFonts w:ascii="Times New Roman" w:eastAsia="Times New Roman" w:hAnsi="Times New Roman" w:cs="Times New Roman"/>
          <w:sz w:val="24"/>
          <w:szCs w:val="24"/>
          <w:lang w:eastAsia="ru-RU"/>
        </w:rPr>
        <w:t>товаров массового спроса и о мерах по повышению их качества, об усилении заготовки и сдачи лома и отходов черных и цветных металлов, о состоянии и мерах по улучшению преподавания общественных дисциплин в средних специальных учебных заведениях ТАССР, о неудовлетворительном положении с безопасностью движения на автотранспорте, о мерах по улучшению работы предприятий пищевой промышленности г. Альметьевска, о развитии и улучшении работы</w:t>
      </w:r>
      <w:proofErr w:type="gramEnd"/>
      <w:r w:rsidRPr="004E5121">
        <w:rPr>
          <w:rFonts w:ascii="Times New Roman" w:eastAsia="Times New Roman" w:hAnsi="Times New Roman" w:cs="Times New Roman"/>
          <w:sz w:val="24"/>
          <w:szCs w:val="24"/>
          <w:lang w:eastAsia="ru-RU"/>
        </w:rPr>
        <w:t xml:space="preserve"> железнодорожного транспорта в республике, по вопросу размещения атомной электростанции в пункте Болгары ТАССР и др.</w:t>
      </w:r>
    </w:p>
    <w:p w:rsidR="008D1998" w:rsidRDefault="004E5121"/>
    <w:sectPr w:rsidR="008D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21"/>
    <w:rsid w:val="000651C1"/>
    <w:rsid w:val="004E5121"/>
    <w:rsid w:val="00A9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393">
      <w:bodyDiv w:val="1"/>
      <w:marLeft w:val="0"/>
      <w:marRight w:val="0"/>
      <w:marTop w:val="0"/>
      <w:marBottom w:val="0"/>
      <w:divBdr>
        <w:top w:val="none" w:sz="0" w:space="0" w:color="auto"/>
        <w:left w:val="none" w:sz="0" w:space="0" w:color="auto"/>
        <w:bottom w:val="none" w:sz="0" w:space="0" w:color="auto"/>
        <w:right w:val="none" w:sz="0" w:space="0" w:color="auto"/>
      </w:divBdr>
      <w:divsChild>
        <w:div w:id="1634749926">
          <w:marLeft w:val="0"/>
          <w:marRight w:val="0"/>
          <w:marTop w:val="0"/>
          <w:marBottom w:val="0"/>
          <w:divBdr>
            <w:top w:val="none" w:sz="0" w:space="0" w:color="auto"/>
            <w:left w:val="none" w:sz="0" w:space="0" w:color="auto"/>
            <w:bottom w:val="none" w:sz="0" w:space="0" w:color="auto"/>
            <w:right w:val="none" w:sz="0" w:space="0" w:color="auto"/>
          </w:divBdr>
        </w:div>
        <w:div w:id="2143764929">
          <w:marLeft w:val="0"/>
          <w:marRight w:val="0"/>
          <w:marTop w:val="0"/>
          <w:marBottom w:val="0"/>
          <w:divBdr>
            <w:top w:val="none" w:sz="0" w:space="0" w:color="auto"/>
            <w:left w:val="none" w:sz="0" w:space="0" w:color="auto"/>
            <w:bottom w:val="none" w:sz="0" w:space="0" w:color="auto"/>
            <w:right w:val="none" w:sz="0" w:space="0" w:color="auto"/>
          </w:divBdr>
        </w:div>
        <w:div w:id="73775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2014-05-14T07:19:00Z</dcterms:created>
  <dcterms:modified xsi:type="dcterms:W3CDTF">2014-05-14T07:21:00Z</dcterms:modified>
</cp:coreProperties>
</file>