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D512B2" w:rsidRPr="00D512B2" w:rsidTr="00D512B2">
        <w:trPr>
          <w:tblCellSpacing w:w="0" w:type="dxa"/>
        </w:trPr>
        <w:tc>
          <w:tcPr>
            <w:tcW w:w="0" w:type="auto"/>
            <w:vAlign w:val="center"/>
            <w:hideMark/>
          </w:tcPr>
          <w:p w:rsidR="00D512B2" w:rsidRPr="00D512B2" w:rsidRDefault="00D512B2" w:rsidP="00D51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512B2" w:rsidRPr="00D512B2" w:rsidRDefault="00D512B2" w:rsidP="00D51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12B2" w:rsidRPr="00D512B2" w:rsidRDefault="00261BB0" w:rsidP="00261BB0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«История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создания и становления журнала «</w:t>
      </w:r>
      <w:proofErr w:type="spellStart"/>
      <w:r w:rsidRPr="00D51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Гасырлар</w:t>
      </w:r>
      <w:bookmarkStart w:id="0" w:name="_GoBack"/>
      <w:bookmarkEnd w:id="0"/>
      <w:r w:rsidRPr="00D51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авазы</w:t>
      </w:r>
      <w:proofErr w:type="spellEnd"/>
      <w:r w:rsidRPr="00D51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Эхо веков»</w:t>
      </w:r>
    </w:p>
    <w:p w:rsidR="00D512B2" w:rsidRPr="00D512B2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2010 г. исполняется 85 лет со дня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выхода первого номера печатного органа государственной архивной службы Татарстана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15 лет возобновлению его издания.</w:t>
      </w:r>
    </w:p>
    <w:p w:rsidR="00D512B2" w:rsidRPr="00D512B2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1925 г. архивисты республики начали издавать «Записки Центрального архива ТССР» (с 1928 г. — «Бюллетень Центрального архивного управления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ТР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»), поставив перед собой задачу превратить бюллетень в журнал научно-исследовательского толка. Однако не все намеченное удалось реализовать, и в 1933 г. издание по ряду причин было прекращено.</w:t>
      </w:r>
    </w:p>
    <w:p w:rsidR="00261BB0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Продолжателем традиций «Записок Центрального архива ТССР» выступил историко-документальный журнал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веков», пробный номер которого вышел в мае 1995 г. Инициаторами издания журнала выступили Главное архивное управление при Кабинете Министров Республики Татарстан, возглавляемое тогда Д.Р.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Шарафутдиновым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 Общество историков-архивистов Республики Татарстан в лице известных татарстанских ученых И.Р. Тагирова, Б.Ф.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Султанбекова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, А.Л. Литвина и других.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Будет справедливым отметить, что издание журнала стало возможным во многом благодаря организаторским способностям, энергии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Дамира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Рауфовича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— главного редактора журнала. Пробный номер журнала получил положительную оценку и специалистов, и простых читателей. Было очевидно, что республиканскую прессу пополнил принципиально новый журнал, с иной моделью подачи исторического материала. Идея основания специального периодического издания, которое позволило бы оперативно доносить до читателя историческую информацию в доступной широкому кругу форме, получила поддержку. В марте 1996 г. Кабинет Министров Республики Татарстан принял постановление о периодическом издании данного журнала под учредительством Главного архивного управления при Кабинете Министров Республики Татарстан.</w:t>
      </w:r>
    </w:p>
    <w:p w:rsidR="00D512B2" w:rsidRPr="00D512B2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Профессиональные татарстанские журналисты старшего поколения помнят, как было сложно, а порой и невозможно добиться в советское время создания нового периодического издания в автономных республиках. Учреждение историко-документального журнала стало возможным с получением Татарстаном права самостоятельного решения местных вопросов. Немаловажную роль сыграл и тот факт, что в обществе возникла потребность в достоверной информации о своем прошлом, царил необычайный интерес к архивным документам. Благодатной почвой для возобновления издания явился богатейший Архивный фонд республики, насчитывавший к тому времени 4,5 млн. дел, самый ранний документ которого датируется XI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. Вступление в 1994 г. архивистов Татарстана в Международный совет архивов позволило установить многочисленные контакты с зарубежными коллегами, тем самым открылись большие возможности в получении источников по истории и культуре Татарстана из зарубежных архивов.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В редакционной статье, открывающей пробный номер журнала, была изложена концепция периодического издания.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Приоритетами в деятельности журнала были обозначены: публикация документов, способствующая объективному восприятию прошлого во всей его многогранности и противоречивости; квалифицированная интерпретация этих источников; бережное, заинтересованное отношение к национальной исторической памяти; рассмотрение национальной истории во всемирно-историческом контексте, в русле общности исторических судеб народов России, Татарстана.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истечении 15 лет следует отметить, что журнал стремится соблюдать провозглашенные принципы.</w:t>
      </w:r>
    </w:p>
    <w:p w:rsidR="00261BB0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веков», где основу публикуемых материалов составляют исторические исследования на основе архивных документов, а также сами документы с научными комментариями, сразу же обрел свою аудиторию.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Журнал стали получать Международный совет архивов, Библиотека Конгресса США, государственные архивные службы и архивы Турции, Польши, Болгарии, Литвы, Беларуси, Украины, Кыргызстана, Азербайджана,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Росархив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, ряд университетов США, Турции, Израиля, Японии, научные организации и вузы России.</w:t>
      </w:r>
      <w:proofErr w:type="gramEnd"/>
    </w:p>
    <w:p w:rsidR="00D512B2" w:rsidRPr="00D512B2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журнале с первых номеров стали публиковаться материалы сотрудников научных учреждений Татарстана, Москвы, Санкт-Петербурга и других регионов России, зарубежных исследователей. Все же основной костяк авторов составили татарстанские историки и сами архивисты, что свидетельствует о достаточно высоком уровне развития исторической науки Татарстана. По оценке постоянного автора журнала с первых его номеров, известного специалиста по средневековой истории Татарстана Д.А. Мустафиной, издание предоставляет свои страницы молодым ученым, оттачивающим свое мастерство рядом с более опытными старшими коллегами. Журнал дает возможность для публикации своих исследований и начинающим исследователям — аспирантам и одаренным студентам, получающим историческое образование.</w:t>
      </w:r>
    </w:p>
    <w:p w:rsidR="00261BB0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Характеризуя журнал, наряду с его демократичностью читатели отмечают академизм и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полифоничность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публикаций. Продуманная структура журнала — а его рубрики известны всем присутствующим в зале — позволяет публиковать разные по хронологии (от средневековья до современности) документы различного происхождения из татарстанских, российских архивов, архивов бывших республик СССР, Турции, Германии, Франции, Японии, а также документы из личных собраний, архивов организаций различных форм собственности. Это не только письменные, но и графические и другие изобразительные документы, а также тексты эпиграфических памятников. Несмотря на обилие рубрик, журнал воспринимается как единое 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целое, ибо все разнородные материалы объединяет общая идея — воссоздание национальной истории татарского народа и народов России.</w:t>
      </w:r>
    </w:p>
    <w:p w:rsidR="00261BB0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Несомненно, облик журнала определяют редакция журнала и его редакционная коллегия. С.Т. Рахимов, завотделом по обеспечению деятельности Комитета Госсовета Республики Татарстан по культуре, науке, образованию и национальным вопросам, один из тех, кто стоял у истоков издания, первый их состав охарактеризовал как группу единомышленников — архивистов, ученых, журналистов. </w:t>
      </w:r>
      <w:proofErr w:type="gram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Журнал собрал вокруг себя талантливых, неравнодушных и любознательных энтузиастов: проректора, зав. кафедрой Института развития образования Республики Татарстан, члена редколлегии журнала, его неизменного научного редактора за весь период издания В.И. Пискарева, Р.Х.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Миннуллина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сегодняшний день успешно работающего в издательстве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Рухият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», С.С. Хафизову, кандидата исторических наук, в настоящее время сотрудника архива Управления ФСБ России по Республике Татарстан, самобытного</w:t>
      </w:r>
      <w:proofErr w:type="gram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художника-дизайнера Ш.К. Насырова и других. За 15 лет неоднократно менялся состав редакции, изменения произошли и в составе редакционного совета, но критерии отбора материала для публикации, первоначально установленная планка требований к ее качеству, а также к дизайну и полиграфии журнала соблюдаются и совершенствуются. По оценке постоянных читателей, со временем полностью сформировались рубрики журнала, публикуемый материал стал более академичным, улучшилось качество археографической обработки документов.</w:t>
      </w:r>
    </w:p>
    <w:p w:rsidR="00D512B2" w:rsidRPr="00D512B2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Со становлением журнала менялся статус его редакции, и самого журнала в целом. В 2004 г. редакционно-издательский отдел Национального архива Республики Татарстан стал самостоятельной структурной единицей Главного архивного управления — редакцией журнала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веков». На сегодняшний момент в ее составе наряду с дипломированными историками, филологами трудятся 2 доктора и 1 кандидат исторических наук.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» первоначально выходил как историко-документальный журнал, но его сотрудники и авторы со временем расширили его тематические рамки, и он начал охватывать не только область истории, но и философии, культуры, литературы. Таким образом, с 2002 г. журнал стал научно-документальным, и тем самым намного расширились его возможности. С 2006 г. с содержанием всех номеров журнала можно ознакомиться и в Интернете. Они были размещены в рамках реализации республиканской госпрограммы по сохранению, изучению и развитию государственных языков Республики Татарстан и других языков в Республике Татарстан. С этого времени сайт постоянно пополняется электронными аналогами свежих номеров журнала. Это значительно расширило читательскую аудиторию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веков». По статистике, страничку журнала в Интернете в 2009 г. посетили свыше 542 тысяч пользователей, за 3 месяца текущего года их количество составило более 146 тысяч.</w:t>
      </w:r>
    </w:p>
    <w:p w:rsidR="00D512B2" w:rsidRPr="00D512B2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Значимым достижением для журнала стало издание с 1997 г. его приложений, за эти годы их издано более 40 книг различной тематики и направленности. Их освещение является отдельной темой для выступления.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За 15 лет своего существования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 получил высокую оценку со стороны многочисленных специалистов — историков, архивистов, журналистов. Примечательно, что вклад журнала в изучение истории народов Татарстана и России неоднократно обсуждался в республиканских, межрегиональных и международных научно-практических конференциях, на форумах архивистов. За опытом издания журнала обращались к нам наши казахстанские коллеги, во время работы Евроазиатского регионального отделения Международного совета архивов ко мне подходят архивисты из разных стран — бывших союзных республик и интересуются журналом. Особенно заинтересованы в нем наши специалисты из Туркмении, Азербайджана и других среднеазиатских и закавказских республик, потому что в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 публикуется много документов, касающихся истории мусульманских народов.</w:t>
      </w:r>
    </w:p>
    <w:p w:rsidR="00D512B2" w:rsidRPr="00D512B2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Публикуя документы и научные исследования, основанные на архивных документах, журнал не только расширяет знания о далеком и недавнем прошлом Татарстана, Поволжья, России. По оценке специалистов, существенным достижением журнала является то, что, вводя в научный оборот новые, ранее недоступные или неизвестные документы, он создает новое историографическое пространство, стимулирует новые исследования. Как архивист, я хочу отметить еще один немаловажный факт. За 15 лет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 накопил уникальный опыт по археографической обработке и способам передачи документов разных эпох и на разных языках: на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старотатарском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старорусском,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османско-турецком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, турецком, немецком, английском, французском, арабском; разной графикой: арабской, латиницей, кириллицей. Думаю, что такого опыта нет больше не у одного российского архивного учреждения, и наша статья на эту тему в журнале «Отечественные архивы» вызвала живейший интерес. Большим вкладом журнала в развитие татарской археографии — наряду с такими издательствами, как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Рухият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»,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Джиен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— является публикация обширного корпуса документов на татарском языке с передачей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арабографичных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документов кириллицей, разработка научно-справочного аппарата на татарском языке, что делает их доступным для широкого круга читателей.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Безусловно, издание журнала и его приложений — важнейшая составляющая 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научно-публикаторскойдеятельности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архивистов Татарстана. Авторы и сотрудники издания из номера в номер </w:t>
      </w: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представляют на его страницах документальное богатство архивов, ведут поиск новых документов. На мой взгляд, создавая условия для формирования устойчивого интереса общества к архивной службе Татарстана, «</w:t>
      </w:r>
      <w:proofErr w:type="spellStart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Гасырларавазы</w:t>
      </w:r>
      <w:proofErr w:type="spellEnd"/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Эхо веков» работает и на повышение имиджа Республики Татарстан как крупнейшего российского научного центра.</w:t>
      </w:r>
    </w:p>
    <w:p w:rsidR="00D512B2" w:rsidRPr="00D512B2" w:rsidRDefault="00D512B2" w:rsidP="002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2B2">
        <w:rPr>
          <w:rFonts w:ascii="Times New Roman" w:eastAsia="Times New Roman" w:hAnsi="Times New Roman" w:cs="Times New Roman"/>
          <w:sz w:val="20"/>
          <w:szCs w:val="20"/>
          <w:lang w:eastAsia="ru-RU"/>
        </w:rPr>
        <w:t>Отрадно, что работники редакции журнала, его авторы находятся в непрерывном творческом поиске. Пожелаем им новых творческих находок, а читателям — новых запоминающихся номеров.</w:t>
      </w:r>
    </w:p>
    <w:p w:rsidR="008D1998" w:rsidRDefault="00261BB0"/>
    <w:sectPr w:rsidR="008D1998" w:rsidSect="00704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A0002AFF" w:usb1="D00078FB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proofState w:spelling="clean" w:grammar="clean"/>
  <w:defaultTabStop w:val="708"/>
  <w:characterSpacingControl w:val="doNotCompress"/>
  <w:compat/>
  <w:rsids>
    <w:rsidRoot w:val="00D512B2"/>
    <w:rsid w:val="000651C1"/>
    <w:rsid w:val="00261BB0"/>
    <w:rsid w:val="00704850"/>
    <w:rsid w:val="00A91105"/>
    <w:rsid w:val="00D51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D512B2"/>
  </w:style>
  <w:style w:type="paragraph" w:styleId="a3">
    <w:name w:val="Balloon Text"/>
    <w:basedOn w:val="a"/>
    <w:link w:val="a4"/>
    <w:uiPriority w:val="99"/>
    <w:semiHidden/>
    <w:unhideWhenUsed/>
    <w:rsid w:val="00D5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t1br">
    <w:name w:val="bt1br"/>
    <w:basedOn w:val="a0"/>
    <w:rsid w:val="00D512B2"/>
  </w:style>
  <w:style w:type="paragraph" w:styleId="a3">
    <w:name w:val="Balloon Text"/>
    <w:basedOn w:val="a"/>
    <w:link w:val="a4"/>
    <w:uiPriority w:val="99"/>
    <w:semiHidden/>
    <w:unhideWhenUsed/>
    <w:rsid w:val="00D5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2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1672</Words>
  <Characters>9536</Characters>
  <Application>Microsoft Office Word</Application>
  <DocSecurity>0</DocSecurity>
  <Lines>79</Lines>
  <Paragraphs>22</Paragraphs>
  <ScaleCrop>false</ScaleCrop>
  <Company>НА РТ</Company>
  <LinksUpToDate>false</LinksUpToDate>
  <CharactersWithSpaces>11186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User</cp:lastModifiedBy>
  <cp:revision>2</cp:revision>
  <dcterms:created xsi:type="dcterms:W3CDTF">2014-05-16T06:41:00Z</dcterms:created>
  <dcterms:modified xsi:type="dcterms:W3CDTF">2014-05-16T06:41:00Z</dcterms:modified>
</cp:coreProperties>
</file>