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3C9" w:rsidRPr="00E213C9" w:rsidRDefault="00E213C9" w:rsidP="00E213C9">
      <w:pPr>
        <w:spacing w:after="240" w:line="240" w:lineRule="auto"/>
        <w:jc w:val="center"/>
        <w:rPr>
          <w:rFonts w:ascii="Arial Tat" w:eastAsia="Times New Roman" w:hAnsi="Arial Tat" w:cs="Times New Roman"/>
          <w:lang w:eastAsia="ru-RU"/>
        </w:rPr>
      </w:pPr>
      <w:r w:rsidRPr="00E213C9">
        <w:rPr>
          <w:rFonts w:ascii="Times New Roman" w:eastAsia="Times New Roman" w:hAnsi="Times New Roman" w:cs="Times New Roman"/>
          <w:b/>
          <w:bCs/>
          <w:lang w:eastAsia="ru-RU"/>
        </w:rPr>
        <w:t xml:space="preserve">Значение документов Османского архива для изучения истории </w:t>
      </w:r>
      <w:r w:rsidRPr="00E213C9">
        <w:rPr>
          <w:rFonts w:ascii="Times New Roman" w:eastAsia="Times New Roman" w:hAnsi="Times New Roman" w:cs="Times New Roman"/>
          <w:b/>
          <w:bCs/>
          <w:lang w:eastAsia="ru-RU"/>
        </w:rPr>
        <w:br/>
        <w:t>татарского народа и других народов Поволжья</w:t>
      </w:r>
    </w:p>
    <w:p w:rsidR="00E213C9" w:rsidRPr="00E213C9" w:rsidRDefault="00E213C9" w:rsidP="00E213C9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Значение богатейшего архивного наследия Турции, в особенности хранящегося в Османском архиве, в изучении мировой и региональной истории трудно переоценить. Ведь только фонд Османского архива составляет более 150 миллионов дел. И нас, архивистов и историков Татарстана, радует тот факт, что среди этих сокровищ имеется немало документов, уже сегодня позволивших заполнить многие белые пятна истории татарского народа и других народов Поволжья. Необходимо подчеркнуть и то, что хотя наши народы связывают многовековые братские узы, татарстанские архивисты смогли ознакомиться с документами из турецких архивов в полной мере только после подписания 10 лет назад, при содействии государственной архивной службы России, первого Протокола о сотрудничестве между архивными ведомствами Турции и Татарстана. Национальному архиву Республики Татарстан из архивов Турции переданы копии более 500 документов, относящихся к истории татар и других народов, проживающих в Поволжье. </w:t>
      </w:r>
    </w:p>
    <w:p w:rsidR="00E213C9" w:rsidRPr="00E213C9" w:rsidRDefault="00E213C9" w:rsidP="00E213C9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Изданный же Генеральным управлением государственных архивов Турции в этом году сборник документов из Османского архива «Казань в османских документах» стал ценнейшим даром к 1000-летию столицы Татарстана Казани. В названный сборник вошло более 200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ранее неизвестных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уникальных документов по истории татарского народа. Этот замечательный подарок получил высокую оценку Президента РТ М.Ш.Шаймиева и широкой общественности, оценивших его как одно из лучших юбилейных изданий. Татарстанцы глубоко признательны всем, участвовавшим в подготовке и издании этой книги.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В своем выступлении мы хотели бы вкратце охарактеризовать состав документов по истории татарского и других народов Поволжья, выявленных в Османском архиве стараниями наших турецких коллег. Следует отметить, что почти все документы османского периода, относящиеся к истории татарского и других народов Поволжья 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Приуралья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носят уникальный характер. Они характеризуют отношение правящих кругов Османской империи к народам Поволжья и данному региону в целом за период с 60-х гг. XVI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по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начало ХХ в., раскрывают историю контактов между народами Поволжья и Османским государством, а также дают богатую информацию о собственной истории народов Поволжья, в первую очередь татарского народа. </w:t>
      </w:r>
    </w:p>
    <w:p w:rsidR="00E213C9" w:rsidRPr="00E213C9" w:rsidRDefault="00E213C9" w:rsidP="00E213C9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 тематическом плане выявленные по истории татарского и других народов Поволжья документы из Османского архива подразделяются на 4 основные группы: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1. Дипломатические, военные и политические связи с Османской империей;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2. Мероприятия османских властей по размещению мусульманских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мухаджиров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в Турции;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3. Документы о татарах, приехавших в Османскую империю для обучения;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4. Пожалования, награждения, поощрения и назначения на должности татар.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Чтобы присутствующие могли лучше оценить значение этих документов для всестороннего изучения истории народов Поволжья, мы решили дать их описание в контексте татарско-османских и русско-османских отношений.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Отметим, что Поволжье издавна является одним из самых пестрых в этническом и конфессиональном отношении регионов на территории России. История связей между народами Поволжья, прежде всего поволжскими татарами (известными в Турции в основном как «казанские татары») уходит в глубину веков. Татаро-турецкие дипломатические отношения сложились еще в середине XIII в., когда сельджукские правители установили дипломатические отношения с правителем Золотой Орды </w:t>
      </w:r>
      <w:proofErr w:type="spellStart"/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Бату-ханом</w:t>
      </w:r>
      <w:proofErr w:type="spellEnd"/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Начало официальных контактов Золотой Орды и османов относится к XIV веку. В послании золотоордынского хана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Улуг-Мухаммеда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османскому султану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Мураду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 от 1428 г. (о котором мы уже упоминали) – наиболее раннем сохранившемся документальном свидетельстве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золотоордынско-османских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связей – упоминается о  контактах, имевших место между их предшественниками. Особо отмечаются таковые между золотоордынским ханом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Тохтамышем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(1376-1395) и султаном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Баязидом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Йылдырымом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(1389-1402). Сохранились и послания османским султанам ряда позднейших золотоордынских ханов. Ныне они хранятся в архиве музея дворца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Топкапы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». В 1940 г. они были опубликованы турецким историком татарского происхождения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Акдесом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Ниметом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Куратом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.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В первой половине XVI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крымскими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казанскими ханами из династии Гиреев предпринимаются попытки вовлечь Османскую империю в их борьбу с московскими правителями за контроль над Поволжьем. По-видимому, эти попытки не увенчались серьезными успехами. В 1552 г. происходит разгром Казанского ханства, в 1556 г. – окончательное присоединение к России Астрахани. В течение этого периода жители Среднего и Нижнего Поволжья пытались привлечь внимание главы самого могущественного тогда мусульманского государства и лидера мира ислама к событиям в Поволжье. После завоевания Казани и Астрахани и впадения Ногайской Орды в зависимость от Московского государства, известны неоднократные случаи обращения казанских, астраханских и ногайских татар к османскому падишаху с просьбой «освободить от гнета неверных». Во второй половине XVI в. Османское государство, наконец, предпринимает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попытки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укрепит свои позиции Поволжском регионе. В 1560-х гг. в Стамбуле начинают разрабатываться планы завоевания Астрахани и включения в сферу своего влияния (через посредство Крымского ханства) и Среднего Поволжья, т.е. территории бывшего Казанского ханства. Ценную информацию об этом содержат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Мюхимме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дефтерлери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» за этот период. В них отложились копии посланий 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lastRenderedPageBreak/>
        <w:t xml:space="preserve">и указов султана и султанского совета. Об этом свидетельствуют двух посланий султана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Селима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 1567-1568 гг. крымскому хану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Девлет-Гирею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Два других послания составлены в качестве ответа на грамоты крымского хана 1571 и 1572 г. В них он информировал султана о своих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антимосковских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r w:rsidRPr="00E213C9">
        <w:rPr>
          <w:rFonts w:ascii="Arial Tat" w:eastAsia="Times New Roman" w:hAnsi="Arial Tat" w:cs="Times New Roman"/>
          <w:sz w:val="20"/>
          <w:szCs w:val="20"/>
          <w:u w:val="single"/>
          <w:lang w:eastAsia="ru-RU"/>
        </w:rPr>
        <w:t>акциях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планах, получая на это благословение халифа. Особый интерес для изучения политики Османской империи в Поволжье в то время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представляет грамота султана Селима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 московскому царю Ивану IV от 7 октября 1571 г. Письмо было составлено после удачного похода на Москву крымского хана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Девлет-Гирея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В своей грамоте султан в ультимативной форме предлагает московскому правителю передать ему Астрахань, а крымскому хану – Казань. Однако реальных действий для подкрепления этих претензий со стороны Османского государства не последовало. После неудачного Астраханского похода 1569 г. и по причине многочисленных войн в Европе и Азии Высокая Порта надолго утратила серьезный интерес к Поволжскому региону.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Однако народы Поволжья в тяжелые периоды своей истории продолжали обращать свои взоры на Крым и стоявшую за ним державу Османов. К этому в основном побуждала религиозная и социально-экономическая политика царского правительства в отношении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неправославного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населения России. В конце  XVII – начале XVIII вв. эта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политика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прежде всего выражалась в попытках насильственной христианизации служилого сословия у татар, усилении налогового бремени и ущемлении прав народов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Урало-Поволжья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Все это неоднократно побуждало татар обращаться в Бахчисарай – столицу Крымского ханства, и Стамбул, и даже просить османского подданства. Так, по данным некоторых русских источников, в ходе одного из восстаний народов Волго-Уральского региона 1705-1711 гг. восставшие татары, башкиры и представители других народов Поволжья намеревались обратиться к османскому падишаху и крымскому хану с просьбой назначить им государя. События того времени, происходившие в Волго-Уральском регионе, нашли отражение в переписке калмыцкого правителя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Аюка-хана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Высокой Порты. Выявленные на сегодня документы этой переписки относятся к 1704-1710 гг. и состоят из перевода 2 посланий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Аюка-хана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канцелярских копий 2 грамот к нему от великого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везира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списка даров, присланных к падишаху от калмыцкого правителя. Кроме того, Национальному архиву Республики Татарстан турецкими коллегами переданы копии около 30 документов, относящихся к первой четверти 18 века. Большей частью они представлены копиями посланий султанов Мустафы II и Ахмеда III, адресованными русскому царю Петру Великому и переводами грамот Петра османскому султану и великому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везиру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. Названные документы существенно дополняют картину событий, происходивших в Среднем и Нижнем Поволжье в то время.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Как уже говорилось, османские падишахи среди казанских татар, как и среди прочих мусульман-суннитов, почитались халифами. В связи с этим издавна было распространено переселение представителей мусульманских народов России, в том числе татар, в Османское государство. Как показывают документы Османского архива, до середины XIX в. переселение татар из России имело индивидуальный характер. До этого времени на территории Османской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империи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как правило обосновывались приехавшие для получения мусульманского образования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шакирды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некоторые из которых впоследствии получали в Турции назначение на духовные посты, а также хаджи 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суфийские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шейхи. В Османском архиве сохранились документы о назначении последним со стороны османских властей содержания.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Долгое время через территорию современной Турции пролегал путь мусульманских паломников. В связи с этим Османскому правительству как гаранту хаджа приходилось оформлять въездные документы иностранным хаджи, заниматься их перевозкой к святым городам и обратно, принимать меры по недопущению среди них эпидемий, обеспечивать безопасность паломников. В Османском архиве сохранились документы начала ХХ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об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организации приема и проезда хаджи из Казани и других регионов России.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Следует отметить и то, что ряд выходцев из казанских татар за свои заслуги удостаивались разных османских государственных наград и поощрений. Так, татарстанским архивистам передан документ о награждении муфтия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Мухаммедьяра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Султанова в 1893 г. орденом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Османи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». В 1913 г. за заслуги перед мусульманским миром в османское подданство был принят бывший кадий Духовного управления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Абдуррашид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Ибрагимов. К слову, знаменитая Ольга Лебедева (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Гюльнар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Ханым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), согласно российским источникам награжденная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Абдул-Хамидом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 ордена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Шефкат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», родилась в Казани и окончила Казанский университет.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Большая часть документов, копии которых переданы архивистам Татарстана из Османского архива, относится к последней четверти XI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Х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– началу ХХ в., т.е. периоду правления султана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Абдул-Хамида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II. Это указывает на возрождение в это время интереса османских правителей к Поволжскому региону, вернее, к населяющим его российским мусульманам (большинство которых составляли казанские татары). Это было обусловлено рядом факторов.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proofErr w:type="gramStart"/>
      <w:r w:rsidRPr="00E213C9">
        <w:rPr>
          <w:rFonts w:ascii="Arial Tat" w:eastAsia="Times New Roman" w:hAnsi="Arial Tat" w:cs="Times New Roman"/>
          <w:b/>
          <w:bCs/>
          <w:sz w:val="20"/>
          <w:szCs w:val="20"/>
          <w:lang w:eastAsia="ru-RU"/>
        </w:rPr>
        <w:t>Во-первых,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усилившееся в XIX в. соперничество России и Османской империи вынуждало обе стороны лучше изучать друг друга.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Это побуждало османскую дипломатию активнее интересоваться положением российских мусульман. Особенно активизируется османская дипломатия в России в период правления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Абдул-Хамида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II, как известно, вообще интересовавшегося положением мусульман в разных уголках мира.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Об этом свидетельствуют донесения сотрудников османского посольства в России и документы османского МИД конца XI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Х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– начала ХХ вв. 11 документов за 1883-1897 гг. касаются некоторых аспектов политики правительства России в отношении мусульман Поволжья. В частности, чиновники османского 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lastRenderedPageBreak/>
        <w:t xml:space="preserve">посольства в Санкт-Петербурге пристально следили за жизнью мусульманской общины Санкт-Петербурга, в основном состоявшей из представителей волжских татар. Большой интерес представляют два описания праздничного намаза, совершенного татарами, проживающими в Санкт-Петербурге по случаю Курбан-байрама в 1890 и 1891 гг. Описания осуществлены чиновниками посольства в Петербурге, непосредственно присутствовавшими на богослужении, и дают информацию не только исторического, но и этнографического характера. 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Большое количество документов Османского архива, в основном Министерства иностранных дел, относится к 1917 – 1918г. – времени Февральской и Октябрьской революций и гражданской войны в России. Имеется также несколько документов 1917 г., отражающих позиции некоторых мусульманских политических и общественных деятелей России (в том числе депутата Государственной думы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Садри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Максуди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муфтия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Галимджана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Баруди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) относительно т.н. «вопроса о проливах», положения турецких военнопленных в России и некоторых других. Основным источником представленных здесь документов были публикации в русских и татарских газетах того времени.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Наконец, и сами российские мусульмане по разным причинам стремились привлечь к себе внимание османских властей. Здесь следует упомянуть письмо-представление, написанное в 1894 г. татарским просветителем Исмаилом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Гаспринским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султану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Абдул-Хамиду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II с изложением состояния издания мусульманских книг в России. К письму приложен список 130 книг «на арабском, тюркском и персидском языках», передаваемых в дар султанской библиотеке.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С другой стороны, усиление русификаторской 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христианизаторской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политики в Российской империи во второй половине XIX в. вызывало протесты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неправославного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населения России. Ряд прошений с просьбой повлиять на политику Петербурга в отношении нехристианских народов России был направлен и османским властям. Свидетельством этого служат два только что выявленных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на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документа из Османского архива. Один из них – адресованное шейх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уль-исламу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Османской империи прошение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улемов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Мекки, основанное на обращении казанских мусульман. В этом документе описываются мероприятия царского правительства в отношении мусульман, расценивавшиеся российскими мусульманами как ущемление их религиозных прав. Другим интересным документом является адресованное падишаху прошение представителей марийской языческой секты, проживающих в Вятской губернии России, с просьбой оградить их от посягатель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ств вл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астей на их религию. Оба документа относятся к 1891 г., когда политика русификации достигла своего пика.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В 1922 г. в связи с голодом, разразившимся в Поволжье, с просьбой о помощи голодающим к турецкому правительству обратились руководители Духовного управления мусульман России кадии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Ризаэтдин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Фахретдинов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Кашшафутдин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Терджумани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b/>
          <w:bCs/>
          <w:sz w:val="20"/>
          <w:szCs w:val="20"/>
          <w:lang w:eastAsia="ru-RU"/>
        </w:rPr>
        <w:t>Во-вторых,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с 1860-х гг. эмиграция «на землю халифа», т.е. в Османское государство, принимает постоянный и зачастую массовый характер: люди уезжали целыми семьями, пустели деревни. Это явление, получившее в татарской историографии название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мухаджирского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движения», также явилось реакцией российских мусульман на политику русификации и тяжелое экономическое положение. К сожалению,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мухаджирское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движение среди татар продолжает оставаться малоизученной темой. Колоссальный интерес в этой связи представляют документы, отложившиеся в Османском архиве. Их копии также переданы Национальному архиву РТ. На основании этих документов можно проследить процедуру принятия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мухаджиров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в османское подданство, мероприятия османских государственных инстанций по их размещению, предоставлению зерна, сельскохозяйственного инвентаря и т.п.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Еще одним путем попадания татар в Османское государство был плен, в который в ходе многочисленных русско-турецких войн XVIII – начала ХХ вв. попадали татарские солдаты, призванные в российскую армию.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Часть военнопленных мусульман оставалась в Турции и принимала османское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подданство. Из Османского архива нами получено 3 документа о принятии в османское подданство 201 военнопленного российского мусульманина из Германии и Австрии, попавшего в плен на фронтах первой мировой войны.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b/>
          <w:bCs/>
          <w:sz w:val="20"/>
          <w:szCs w:val="20"/>
          <w:lang w:eastAsia="ru-RU"/>
        </w:rPr>
        <w:t xml:space="preserve">В-третьих, 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в результате реформ, проводившихся в Османской и Российской империях, а также развития транспортного сообщения между двумя государствами открываются новые возможности для получения российскими мусульманами образования в Османской империи. Значительно увеличивается число поволжских мусульман, едущих в Россию для учебы в османских вузах. В высших учебных заведениях Османской империи учились около 200 татарских студентов. Мы встречаем значительное число документов о деятельности студентов-мусульман из России в Османском государстве: прошения о принятии в то или иное высшее учебное заведение, справки об их благонадежности и пр. Российские студенты-мусульмане были весьма активны. В 1910 г. Кабинетом Министров даже рассматривался вопрос о возможности создания студентами-мусульманами из России своей общественной организации в Турции. Среди учащихся османских высших учебных заведений были видные татарские просветители, писатели и общественные деятели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Муса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Акъегетзаде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Юсуф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Акчура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Фатих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Керими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, Шариф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Камал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и другие. </w:t>
      </w:r>
    </w:p>
    <w:p w:rsidR="00E213C9" w:rsidRPr="00E213C9" w:rsidRDefault="00E213C9" w:rsidP="00E213C9">
      <w:pPr>
        <w:spacing w:after="0" w:line="240" w:lineRule="auto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В настоящее время ведется работа по описанию полученных из Османского архива копий документов. Часть вышеперечисленных источников уже опубликована на татарском и русском языках в научно-документальном журнале «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Гасырлар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</w:t>
      </w:r>
      <w:proofErr w:type="spell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авазы</w:t>
      </w:r>
      <w:proofErr w:type="spell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– Эхо веков», издаваемом ГАУ при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КМ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РТ. В ближайшем будущем нами предполагается издать сборник документов по истории татарского народа. В основу книги лягут материалы из Османского архива. И это только первые шаги в научном использовании документов османского периода. </w:t>
      </w:r>
    </w:p>
    <w:p w:rsidR="00E213C9" w:rsidRPr="00E213C9" w:rsidRDefault="00E213C9" w:rsidP="00731D27">
      <w:pPr>
        <w:spacing w:after="0" w:line="240" w:lineRule="auto"/>
        <w:ind w:firstLine="708"/>
        <w:jc w:val="both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lastRenderedPageBreak/>
        <w:t xml:space="preserve">Выявленные в Османском архиве документы указывают на перспективность поиска и выявления материалов по истории народов Поволжья, прежде всего татарского народа, в архивах Турции и позволяют наметить основные направления этих поисков.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Пользуясь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случаем, хотел бы от имени историков-архивистов Татарстана еще раз выразить благодарность турецким коллегам-архивистам за вклад, который они внесли в изучение истории татарского народа, выявив и предоставив в распоряжение татарстанских исследователей уникальные документы.</w:t>
      </w:r>
    </w:p>
    <w:p w:rsidR="00E213C9" w:rsidRPr="00E213C9" w:rsidRDefault="00E213C9" w:rsidP="00E213C9">
      <w:pPr>
        <w:spacing w:after="0" w:line="240" w:lineRule="auto"/>
        <w:jc w:val="right"/>
        <w:rPr>
          <w:rFonts w:ascii="Arial Tat" w:eastAsia="Times New Roman" w:hAnsi="Arial Tat" w:cs="Times New Roman"/>
          <w:sz w:val="20"/>
          <w:szCs w:val="20"/>
          <w:lang w:eastAsia="ru-RU"/>
        </w:rPr>
      </w:pPr>
      <w:r w:rsidRPr="00E213C9">
        <w:rPr>
          <w:rFonts w:ascii="Arial Tat" w:eastAsia="Times New Roman" w:hAnsi="Arial Tat" w:cs="Times New Roman"/>
          <w:b/>
          <w:bCs/>
          <w:sz w:val="20"/>
          <w:szCs w:val="20"/>
          <w:lang w:eastAsia="ru-RU"/>
        </w:rPr>
        <w:br/>
      </w:r>
      <w:r w:rsidRPr="00E213C9">
        <w:rPr>
          <w:rFonts w:ascii="Arial Tat" w:eastAsia="Times New Roman" w:hAnsi="Arial Tat" w:cs="Times New Roman"/>
          <w:b/>
          <w:bCs/>
          <w:sz w:val="20"/>
          <w:lang w:eastAsia="ru-RU"/>
        </w:rPr>
        <w:t>Д.И.Ибрагимов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,</w:t>
      </w:r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br/>
        <w:t xml:space="preserve">начальник ГАУ при </w:t>
      </w:r>
      <w:proofErr w:type="gramStart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>КМ</w:t>
      </w:r>
      <w:proofErr w:type="gramEnd"/>
      <w:r w:rsidRPr="00E213C9">
        <w:rPr>
          <w:rFonts w:ascii="Arial Tat" w:eastAsia="Times New Roman" w:hAnsi="Arial Tat" w:cs="Times New Roman"/>
          <w:sz w:val="20"/>
          <w:szCs w:val="20"/>
          <w:lang w:eastAsia="ru-RU"/>
        </w:rPr>
        <w:t xml:space="preserve"> РТ</w:t>
      </w:r>
    </w:p>
    <w:p w:rsidR="008D1998" w:rsidRPr="00F8082F" w:rsidRDefault="00731D27" w:rsidP="00F8082F">
      <w:pPr>
        <w:ind w:left="5387"/>
      </w:pPr>
    </w:p>
    <w:sectPr w:rsidR="008D1998" w:rsidRPr="00F8082F" w:rsidSect="006F1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00004" w:csb1="00000000"/>
  </w:font>
  <w:font w:name="Arial Ta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defaultTabStop w:val="708"/>
  <w:characterSpacingControl w:val="doNotCompress"/>
  <w:compat/>
  <w:rsids>
    <w:rsidRoot w:val="00D512B2"/>
    <w:rsid w:val="000651C1"/>
    <w:rsid w:val="002712C3"/>
    <w:rsid w:val="006F1AFD"/>
    <w:rsid w:val="00731D27"/>
    <w:rsid w:val="00A87EBC"/>
    <w:rsid w:val="00A91105"/>
    <w:rsid w:val="00C42222"/>
    <w:rsid w:val="00D512B2"/>
    <w:rsid w:val="00E213C9"/>
    <w:rsid w:val="00F80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  <w:style w:type="character" w:customStyle="1" w:styleId="bt1br1">
    <w:name w:val="bt1br1"/>
    <w:basedOn w:val="a0"/>
    <w:rsid w:val="00F8082F"/>
    <w:rPr>
      <w:rFonts w:ascii="Times New Roman" w:hAnsi="Times New Roman" w:cs="Times New Roman" w:hint="default"/>
      <w:b/>
      <w:bCs/>
      <w:color w:val="B3672B"/>
      <w:sz w:val="36"/>
      <w:szCs w:val="36"/>
    </w:rPr>
  </w:style>
  <w:style w:type="character" w:styleId="a5">
    <w:name w:val="Strong"/>
    <w:basedOn w:val="a0"/>
    <w:uiPriority w:val="22"/>
    <w:qFormat/>
    <w:rsid w:val="00F80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2562</Words>
  <Characters>14604</Characters>
  <Application>Microsoft Office Word</Application>
  <DocSecurity>0</DocSecurity>
  <Lines>121</Lines>
  <Paragraphs>34</Paragraphs>
  <ScaleCrop>false</ScaleCrop>
  <Company>НА РТ</Company>
  <LinksUpToDate>false</LinksUpToDate>
  <CharactersWithSpaces>17132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User</cp:lastModifiedBy>
  <cp:revision>4</cp:revision>
  <dcterms:created xsi:type="dcterms:W3CDTF">2014-05-16T07:04:00Z</dcterms:created>
  <dcterms:modified xsi:type="dcterms:W3CDTF">2014-05-16T07:05:00Z</dcterms:modified>
</cp:coreProperties>
</file>