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D7" w:rsidRPr="005856D7" w:rsidRDefault="005856D7" w:rsidP="005856D7">
      <w:pPr>
        <w:jc w:val="center"/>
        <w:rPr>
          <w:rFonts w:ascii="Times New Roman" w:hAnsi="Times New Roman" w:cs="Times New Roman"/>
          <w:bCs/>
          <w:sz w:val="28"/>
          <w:szCs w:val="28"/>
        </w:rPr>
      </w:pPr>
      <w:r w:rsidRPr="005856D7">
        <w:rPr>
          <w:rFonts w:ascii="Times New Roman" w:hAnsi="Times New Roman" w:cs="Times New Roman"/>
          <w:bCs/>
          <w:sz w:val="28"/>
          <w:szCs w:val="28"/>
        </w:rPr>
        <w:t>График публичной защиты проектов Грантосоискателями на получение грантовой поддержки</w:t>
      </w:r>
    </w:p>
    <w:p w:rsidR="005856D7" w:rsidRPr="005856D7" w:rsidRDefault="005856D7" w:rsidP="005856D7">
      <w:pPr>
        <w:jc w:val="center"/>
        <w:rPr>
          <w:rFonts w:ascii="Times New Roman" w:hAnsi="Times New Roman" w:cs="Times New Roman"/>
          <w:sz w:val="28"/>
          <w:szCs w:val="28"/>
        </w:rPr>
      </w:pPr>
      <w:r w:rsidRPr="005856D7">
        <w:rPr>
          <w:rFonts w:ascii="Times New Roman" w:hAnsi="Times New Roman" w:cs="Times New Roman"/>
          <w:bCs/>
          <w:sz w:val="28"/>
          <w:szCs w:val="28"/>
        </w:rPr>
        <w:t>муниципальных архивов Республики Татарстан в 2019 году</w:t>
      </w:r>
    </w:p>
    <w:tbl>
      <w:tblPr>
        <w:tblStyle w:val="a3"/>
        <w:tblW w:w="4946" w:type="pct"/>
        <w:tblLook w:val="04A0" w:firstRow="1" w:lastRow="0" w:firstColumn="1" w:lastColumn="0" w:noHBand="0" w:noVBand="1"/>
      </w:tblPr>
      <w:tblGrid>
        <w:gridCol w:w="847"/>
        <w:gridCol w:w="4205"/>
        <w:gridCol w:w="2122"/>
        <w:gridCol w:w="7781"/>
        <w:gridCol w:w="9"/>
      </w:tblGrid>
      <w:tr w:rsidR="005856D7" w:rsidRPr="005856D7" w:rsidTr="005856D7">
        <w:trPr>
          <w:gridAfter w:val="1"/>
          <w:wAfter w:w="3" w:type="pct"/>
        </w:trPr>
        <w:tc>
          <w:tcPr>
            <w:tcW w:w="283"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п/п</w:t>
            </w:r>
          </w:p>
        </w:tc>
        <w:tc>
          <w:tcPr>
            <w:tcW w:w="1405" w:type="pct"/>
          </w:tcPr>
          <w:p w:rsidR="005856D7" w:rsidRPr="005856D7" w:rsidRDefault="005856D7" w:rsidP="005856D7">
            <w:pPr>
              <w:spacing w:line="259" w:lineRule="auto"/>
              <w:jc w:val="center"/>
              <w:rPr>
                <w:rFonts w:ascii="Times New Roman" w:hAnsi="Times New Roman" w:cs="Times New Roman"/>
                <w:sz w:val="28"/>
                <w:szCs w:val="28"/>
              </w:rPr>
            </w:pPr>
            <w:r w:rsidRPr="005856D7">
              <w:rPr>
                <w:rFonts w:ascii="Times New Roman" w:hAnsi="Times New Roman" w:cs="Times New Roman"/>
                <w:sz w:val="28"/>
                <w:szCs w:val="28"/>
              </w:rPr>
              <w:t>Муниципальный архив</w:t>
            </w:r>
          </w:p>
        </w:tc>
        <w:tc>
          <w:tcPr>
            <w:tcW w:w="709" w:type="pct"/>
          </w:tcPr>
          <w:p w:rsidR="005856D7" w:rsidRPr="005856D7" w:rsidRDefault="005856D7" w:rsidP="005856D7">
            <w:pPr>
              <w:spacing w:line="259" w:lineRule="auto"/>
              <w:jc w:val="center"/>
              <w:rPr>
                <w:rFonts w:ascii="Times New Roman" w:hAnsi="Times New Roman" w:cs="Times New Roman"/>
                <w:sz w:val="28"/>
                <w:szCs w:val="28"/>
                <w:lang w:val="tt-RU"/>
              </w:rPr>
            </w:pPr>
            <w:r w:rsidRPr="005856D7">
              <w:rPr>
                <w:rFonts w:ascii="Times New Roman" w:hAnsi="Times New Roman" w:cs="Times New Roman"/>
                <w:sz w:val="28"/>
                <w:szCs w:val="28"/>
                <w:lang w:val="tt-RU"/>
              </w:rPr>
              <w:t>Время защиты проектов</w:t>
            </w:r>
          </w:p>
        </w:tc>
        <w:tc>
          <w:tcPr>
            <w:tcW w:w="2600" w:type="pct"/>
          </w:tcPr>
          <w:p w:rsidR="005856D7" w:rsidRPr="005856D7" w:rsidRDefault="005856D7" w:rsidP="005856D7">
            <w:pPr>
              <w:spacing w:line="259" w:lineRule="auto"/>
              <w:jc w:val="center"/>
              <w:rPr>
                <w:rFonts w:ascii="Times New Roman" w:hAnsi="Times New Roman" w:cs="Times New Roman"/>
                <w:sz w:val="28"/>
                <w:szCs w:val="28"/>
              </w:rPr>
            </w:pPr>
            <w:r w:rsidRPr="005856D7">
              <w:rPr>
                <w:rFonts w:ascii="Times New Roman" w:hAnsi="Times New Roman" w:cs="Times New Roman"/>
                <w:sz w:val="28"/>
                <w:szCs w:val="28"/>
              </w:rPr>
              <w:t>Тема проектов</w:t>
            </w:r>
          </w:p>
        </w:tc>
      </w:tr>
      <w:tr w:rsidR="005856D7" w:rsidRPr="005856D7" w:rsidTr="008B5F0C">
        <w:trPr>
          <w:trHeight w:val="50"/>
        </w:trPr>
        <w:tc>
          <w:tcPr>
            <w:tcW w:w="5000" w:type="pct"/>
            <w:gridSpan w:val="5"/>
          </w:tcPr>
          <w:p w:rsidR="005856D7" w:rsidRPr="005856D7" w:rsidRDefault="005856D7" w:rsidP="005856D7">
            <w:pPr>
              <w:spacing w:line="259" w:lineRule="auto"/>
              <w:jc w:val="center"/>
              <w:rPr>
                <w:rFonts w:ascii="Times New Roman" w:hAnsi="Times New Roman" w:cs="Times New Roman"/>
                <w:b/>
                <w:sz w:val="28"/>
                <w:szCs w:val="28"/>
              </w:rPr>
            </w:pPr>
            <w:r w:rsidRPr="005856D7">
              <w:rPr>
                <w:rFonts w:ascii="Times New Roman" w:hAnsi="Times New Roman" w:cs="Times New Roman"/>
                <w:b/>
                <w:sz w:val="28"/>
                <w:szCs w:val="28"/>
                <w:lang w:val="tt-RU"/>
              </w:rPr>
              <w:t>28 июня 2019 года</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Зеленодольский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09.30 – 09.40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«Оцифровка нормативно-правовых актов администрации Зеленодольского района и г.Зеленодольска за 1992-1996 годы»</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Тюлячинский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09.40 – 09.50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«Мы обязательно тебя найдём, наш солдат»</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Лаишевский </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09.50 – 10.00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«Сегодня жизнь, завтра память» Создание электронного фонда пользования документов исполнительного комитета Лаишевского районного Совета народных депутатов за 1931-1962, 1965-2005 годы, хранящихся в архивном фонде № 70</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Апастовски</w:t>
            </w:r>
            <w:bookmarkStart w:id="0" w:name="_GoBack"/>
            <w:bookmarkEnd w:id="0"/>
            <w:r w:rsidRPr="005856D7">
              <w:rPr>
                <w:rFonts w:ascii="Times New Roman" w:hAnsi="Times New Roman" w:cs="Times New Roman"/>
                <w:sz w:val="28"/>
                <w:szCs w:val="28"/>
              </w:rPr>
              <w:t>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10.00 – 10.10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Создание электронного фонда пользования «Апастовского районного совета депутатов трудящихся Татарской АССР» за 1940 – 1960 годы</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Балтасинский (2 проекта)</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10.10 – 10.30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«Похозяйственные книги-источники связи поколений»</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Кайбицкий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10.30 – 10.40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«Оцифровка нормативно-правовых актов   администрации и районного Совета Кайбицкого района Республики Татарстан за 1991-2005   годы»</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Камско-Устьинский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10.40 – 10.50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«Жизнь, которую мы потеряли. Утерянный рай». Создание фонда аудиовизуальных, фото и видеодокументов по истории, образованию и исчезновению сел и деревень Камско-Устьинского района Республики Татарстан.</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Атнинский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10.50 – 11.00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Оцифровка похозяйственных книг сельских Советов за 1931-1942 годы, документов постоянного хранения районного Совета и администрации Атнинского района  за 1991-2005 годы</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Актанышский </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11.00 – 11.10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Документы о переселении сел и деревень Актанышского района Республики Татарстан из зоны затопления Нижнекамского водохранилища</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Азнакаевский (2 проекта) </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11.10 – 11.30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 «Электронная база по документам имущественного характера». Формирование базы электронных копий документов имущественного характера за 1950-2013 годы по фондам исполнительного комитета Азнакаевского поселкового совета, Исполнительного комитета Азнакаевского районного Совета, Исполнительного комитета Азнакаевского городского Совета, Администрации Азнакаевского района и города Азнакаево Республики Татарстан, Исполнительный комитет.</w:t>
            </w:r>
          </w:p>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2. «В лабиринтах истории. Школьные уроки, экскурсии с использованием современных технологий в архивном отделе исполнительного комитета Азнакаевского муниципального района республики Татарстан»</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Ютазинский (2 проекта) </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11.30 – 11.50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 «Живые страницы далекой и близкой истории Ютазинского края». Создание электронного фонда пользования документов Ютазинского районного Совета Татарской АССР за 1935-1962 годы, хранящихся в архивном фонде №8</w:t>
            </w:r>
          </w:p>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2. Популяризация, использование документов архивного отдела Исполнительного комитета Ютазинского муниципального района</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Лениногорский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11.50 – 12.00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Оцифровка нормативно-правовых документов администрации Лениногорского района и города Лениногорска и Объединенного Совета народных депутатов Лениногорского </w:t>
            </w:r>
            <w:r w:rsidRPr="005856D7">
              <w:rPr>
                <w:rFonts w:ascii="Times New Roman" w:hAnsi="Times New Roman" w:cs="Times New Roman"/>
                <w:sz w:val="28"/>
                <w:szCs w:val="28"/>
              </w:rPr>
              <w:lastRenderedPageBreak/>
              <w:t>района и города Лениногорска Республики Татарстан за 1928-2005 годы</w:t>
            </w:r>
          </w:p>
        </w:tc>
      </w:tr>
      <w:tr w:rsidR="005856D7" w:rsidRPr="005856D7" w:rsidTr="008B5F0C">
        <w:trPr>
          <w:gridAfter w:val="1"/>
          <w:wAfter w:w="3" w:type="pct"/>
        </w:trPr>
        <w:tc>
          <w:tcPr>
            <w:tcW w:w="4997" w:type="pct"/>
            <w:gridSpan w:val="4"/>
          </w:tcPr>
          <w:p w:rsidR="005856D7" w:rsidRPr="005856D7" w:rsidRDefault="005856D7" w:rsidP="005856D7">
            <w:pPr>
              <w:spacing w:line="259" w:lineRule="auto"/>
              <w:jc w:val="center"/>
              <w:rPr>
                <w:rFonts w:ascii="Times New Roman" w:hAnsi="Times New Roman" w:cs="Times New Roman"/>
                <w:b/>
                <w:sz w:val="28"/>
                <w:szCs w:val="28"/>
              </w:rPr>
            </w:pPr>
            <w:r w:rsidRPr="005856D7">
              <w:rPr>
                <w:rFonts w:ascii="Times New Roman" w:hAnsi="Times New Roman" w:cs="Times New Roman"/>
                <w:b/>
                <w:sz w:val="28"/>
                <w:szCs w:val="28"/>
              </w:rPr>
              <w:lastRenderedPageBreak/>
              <w:t>Обеденный перерыв 12.00 – 13.00</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jc w:val="both"/>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Альметьевский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13.00 – 13.10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Навстречу к 100-летию ТАССР. Рождение республики: альметьевские страницы, 1920-1930 годы.</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Бугульминский </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13.10 – 13.20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«Бугульминский край: сквозь времена».</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Бавлинский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13.20 – 13.30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«Исторический документ как средство гражданско-патриотического воспитания подрастающего поколения»</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Агрызский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13.30 – 13.40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«История Агрызского района в лицах». Создание электронного фонда пользования архивной коллекции документов «Ветерана войны и труда» Агрызского района Республики Татарстан за 1944-1990 годы хранящихся в архивных фондах»</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Сармановский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13.40 – 13.50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«С чего все начиналось». Создание электронного фонда пользования документов ликвидированных колхозов объединённого архивного фонда «Путь Ленина»</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Черемшанский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13.50 – 14.00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«По страницам архивных документов». Создание электронного фонда пользования документами Черемшанского районного Совета народных депутатов ТАССР за 1939-2005 годы, хранящимися в архивном фонде № 1  </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Заинский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14.00 – 14.10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«Время, события, лица»</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Мензелинский (2 проекта)</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14.10 – 14.30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1. «Взгляд настоящего в прошлое из будущего»</w:t>
            </w:r>
          </w:p>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2. «Возродим и сохраним историю деревень!»</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Кукморский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14.30 – 14.40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«Жизнь Кукморского района Татарской АССР в годы Великой Отечественной войны 1941-1945 гг»</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архивный отдел г. Набережные Челны (2 проекта)</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14.40 – 15.00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1. «Не всем дано так щедро жить. На память людям города дарить»</w:t>
            </w:r>
          </w:p>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2. «Сердца, отданные городу. Трудовые династии города Набережные Челны»</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архив документов по личному составу г. Набережные Челны</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15.00 – 15.10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«Сохранение документов по личному составу ликвидированных, банкротных организации города Набережные Челны»</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Тукаевский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15.10 – 15.20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«Создание электронного архивного фонда «Земли Тукаевского района»</w:t>
            </w:r>
          </w:p>
        </w:tc>
      </w:tr>
      <w:tr w:rsidR="005856D7" w:rsidRPr="005856D7" w:rsidTr="008B5F0C">
        <w:trPr>
          <w:gridAfter w:val="1"/>
          <w:wAfter w:w="3" w:type="pct"/>
        </w:trPr>
        <w:tc>
          <w:tcPr>
            <w:tcW w:w="4997" w:type="pct"/>
            <w:gridSpan w:val="4"/>
          </w:tcPr>
          <w:p w:rsidR="005856D7" w:rsidRPr="005856D7" w:rsidRDefault="005856D7" w:rsidP="005856D7">
            <w:pPr>
              <w:spacing w:line="259" w:lineRule="auto"/>
              <w:jc w:val="center"/>
              <w:rPr>
                <w:rFonts w:ascii="Times New Roman" w:hAnsi="Times New Roman" w:cs="Times New Roman"/>
                <w:sz w:val="28"/>
                <w:szCs w:val="28"/>
              </w:rPr>
            </w:pPr>
            <w:r w:rsidRPr="005856D7">
              <w:rPr>
                <w:rFonts w:ascii="Times New Roman" w:hAnsi="Times New Roman" w:cs="Times New Roman"/>
                <w:b/>
                <w:sz w:val="28"/>
                <w:szCs w:val="28"/>
              </w:rPr>
              <w:t>Перерыв 15.20 – 15.30</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Аксубаевский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15.30 – 15.40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Оцифровка архивного фонда № 1 «Аксубаевский районный Совет народных депутатов Республики Татарстан»</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Новошешминский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15.40 – 15.50</w:t>
            </w:r>
          </w:p>
        </w:tc>
        <w:tc>
          <w:tcPr>
            <w:tcW w:w="2600" w:type="pct"/>
          </w:tcPr>
          <w:p w:rsidR="005856D7" w:rsidRPr="005856D7" w:rsidRDefault="005856D7" w:rsidP="005856D7">
            <w:pPr>
              <w:spacing w:line="259" w:lineRule="auto"/>
              <w:rPr>
                <w:rFonts w:ascii="Times New Roman" w:hAnsi="Times New Roman" w:cs="Times New Roman"/>
                <w:sz w:val="28"/>
                <w:szCs w:val="28"/>
                <w:lang w:val="tt-RU"/>
              </w:rPr>
            </w:pPr>
            <w:r w:rsidRPr="005856D7">
              <w:rPr>
                <w:rFonts w:ascii="Times New Roman" w:hAnsi="Times New Roman" w:cs="Times New Roman"/>
                <w:sz w:val="28"/>
                <w:szCs w:val="28"/>
                <w:lang w:val="tt-RU"/>
              </w:rPr>
              <w:t>«Люди земли новошешминской. История в лицах»</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 xml:space="preserve">Алькеевский </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15.50 – 16.00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«Цифровая нить в прошлое»</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Елабужский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16.00 – 16.10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«Свежий взгляд на документы из прошлого»</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Спасский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16.10 – 16.20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«Без истории нет науки, а без архивов нет истории» М. Н. Покровский «Сохраним архивы для потомков!». Создание электронных фондов пользования документов фондов Спасского районного Совета народных депутатов Республики Татарстан, редакции газеты “Новая жизнь” (”Яна тормыш”),  Переселенческого отдела Исполнительного комитета Куйбышевского районного Совета народных депутатов трудящихся Татарской АССР, похозяйственных книг сельских поселений.</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Алексеевский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16.20 – 16.30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«Духовные святыни Алексеевского края: от источников к возрождению»</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Мамадышский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16.30 – 16.40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«По страницам памяти». Создание электронного фонда пользования документов кантонного комиссариата Мамадышского района Татарской АССР за 1918-1923, 1926  годы, хранящихся в  архивном фонде № 41.</w:t>
            </w:r>
          </w:p>
        </w:tc>
      </w:tr>
      <w:tr w:rsidR="005856D7" w:rsidRPr="005856D7" w:rsidTr="005856D7">
        <w:trPr>
          <w:gridAfter w:val="1"/>
          <w:wAfter w:w="3" w:type="pct"/>
        </w:trPr>
        <w:tc>
          <w:tcPr>
            <w:tcW w:w="283" w:type="pct"/>
          </w:tcPr>
          <w:p w:rsidR="005856D7" w:rsidRPr="005856D7" w:rsidRDefault="005856D7" w:rsidP="005856D7">
            <w:pPr>
              <w:numPr>
                <w:ilvl w:val="0"/>
                <w:numId w:val="1"/>
              </w:numPr>
              <w:spacing w:line="259" w:lineRule="auto"/>
              <w:rPr>
                <w:rFonts w:ascii="Times New Roman" w:hAnsi="Times New Roman" w:cs="Times New Roman"/>
                <w:sz w:val="28"/>
                <w:szCs w:val="28"/>
              </w:rPr>
            </w:pPr>
          </w:p>
        </w:tc>
        <w:tc>
          <w:tcPr>
            <w:tcW w:w="1405"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Сабинский</w:t>
            </w:r>
          </w:p>
        </w:tc>
        <w:tc>
          <w:tcPr>
            <w:tcW w:w="709"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16.40 – 16.50</w:t>
            </w:r>
          </w:p>
        </w:tc>
        <w:tc>
          <w:tcPr>
            <w:tcW w:w="2600" w:type="pct"/>
          </w:tcPr>
          <w:p w:rsidR="005856D7" w:rsidRPr="005856D7" w:rsidRDefault="005856D7" w:rsidP="005856D7">
            <w:pPr>
              <w:spacing w:line="259" w:lineRule="auto"/>
              <w:rPr>
                <w:rFonts w:ascii="Times New Roman" w:hAnsi="Times New Roman" w:cs="Times New Roman"/>
                <w:sz w:val="28"/>
                <w:szCs w:val="28"/>
              </w:rPr>
            </w:pPr>
            <w:r w:rsidRPr="005856D7">
              <w:rPr>
                <w:rFonts w:ascii="Times New Roman" w:hAnsi="Times New Roman" w:cs="Times New Roman"/>
                <w:sz w:val="28"/>
                <w:szCs w:val="28"/>
              </w:rPr>
              <w:t>«Страницы Сабинского района в годы Великой Отечественной войны»</w:t>
            </w:r>
          </w:p>
        </w:tc>
      </w:tr>
    </w:tbl>
    <w:p w:rsidR="005856D7" w:rsidRPr="005856D7" w:rsidRDefault="005856D7" w:rsidP="005856D7">
      <w:pPr>
        <w:rPr>
          <w:rFonts w:ascii="Times New Roman" w:hAnsi="Times New Roman" w:cs="Times New Roman"/>
          <w:sz w:val="28"/>
          <w:szCs w:val="28"/>
        </w:rPr>
        <w:sectPr w:rsidR="005856D7" w:rsidRPr="005856D7" w:rsidSect="00644AD6">
          <w:pgSz w:w="16838" w:h="11906" w:orient="landscape"/>
          <w:pgMar w:top="1134" w:right="567" w:bottom="1134" w:left="1134" w:header="709" w:footer="709" w:gutter="0"/>
          <w:cols w:space="708"/>
          <w:docGrid w:linePitch="360"/>
        </w:sectPr>
      </w:pPr>
    </w:p>
    <w:p w:rsidR="009F498F" w:rsidRPr="005856D7" w:rsidRDefault="009F498F" w:rsidP="005856D7">
      <w:pPr>
        <w:rPr>
          <w:rFonts w:ascii="Times New Roman" w:hAnsi="Times New Roman" w:cs="Times New Roman"/>
          <w:sz w:val="28"/>
          <w:szCs w:val="28"/>
        </w:rPr>
      </w:pPr>
    </w:p>
    <w:sectPr w:rsidR="009F498F" w:rsidRPr="005856D7" w:rsidSect="00CF22F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22DDF"/>
    <w:multiLevelType w:val="hybridMultilevel"/>
    <w:tmpl w:val="F828C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AE"/>
    <w:rsid w:val="005856D7"/>
    <w:rsid w:val="009F498F"/>
    <w:rsid w:val="00CF22F2"/>
    <w:rsid w:val="00D5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D6177-BC53-4D31-837F-285CB347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6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USER-301</dc:creator>
  <cp:keywords/>
  <dc:description/>
  <cp:lastModifiedBy>USER-301</cp:lastModifiedBy>
  <cp:revision>2</cp:revision>
  <dcterms:created xsi:type="dcterms:W3CDTF">2019-06-21T10:12:00Z</dcterms:created>
  <dcterms:modified xsi:type="dcterms:W3CDTF">2019-06-21T10:14:00Z</dcterms:modified>
</cp:coreProperties>
</file>