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98" w:rsidRPr="002B15BF" w:rsidRDefault="002B15BF">
      <w:pPr>
        <w:rPr>
          <w:rFonts w:ascii="Times New Roman" w:hAnsi="Times New Roman" w:cs="Times New Roman"/>
          <w:sz w:val="24"/>
          <w:szCs w:val="24"/>
        </w:rPr>
      </w:pPr>
      <w:r w:rsidRPr="002B15BF">
        <w:rPr>
          <w:rFonts w:ascii="Times New Roman" w:hAnsi="Times New Roman" w:cs="Times New Roman"/>
          <w:sz w:val="24"/>
          <w:szCs w:val="24"/>
        </w:rPr>
        <w:t xml:space="preserve">Подведены итоги Республиканского конкурса на лучшую постановку работы по созданию научно-справочного аппарата к архивным документам источников комплектования государственных и муниципальных архивов Республики Татарстан, проведенного Главным архивным управлением при Кабинете Министров Республики Татарстан в рамках мероприятий, посвященных 95-летию образования государственной архивной службы Республики Татарстан.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Для участия в конкурсе были выдвинуты описи дел постоянного срока хранения 7 организаций – источников комплектования Национального архива Республики Татарстан, 11 организаций – источников комплектования муниципальных архивов Республики Татарстан.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  <w:t>В соответствии с условиями конкурса награждаются: 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B15BF">
        <w:rPr>
          <w:rStyle w:val="a3"/>
          <w:rFonts w:ascii="Times New Roman" w:hAnsi="Times New Roman" w:cs="Times New Roman"/>
          <w:sz w:val="24"/>
          <w:szCs w:val="24"/>
        </w:rPr>
        <w:t xml:space="preserve">В номинации «Описи организаций – источников комплектования государственных архивов Республики Татарстан»: </w:t>
      </w:r>
      <w:r w:rsidRPr="002B15B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15B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t xml:space="preserve">- </w:t>
      </w:r>
      <w:r w:rsidRPr="002B15BF">
        <w:rPr>
          <w:rStyle w:val="a4"/>
          <w:rFonts w:ascii="Times New Roman" w:hAnsi="Times New Roman" w:cs="Times New Roman"/>
          <w:sz w:val="24"/>
          <w:szCs w:val="24"/>
        </w:rPr>
        <w:t xml:space="preserve">дипломами I степени за I место </w:t>
      </w:r>
      <w:r w:rsidRPr="002B15B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t xml:space="preserve">Министерство по делам гражданской обороны и чрезвычайным ситуациям Республики Татарстан - за опись № 1 дел постоянного хранения за 2009 г. фонда Р-5194 Министерства по делам гражданской обороны и чрезвычайным ситуациям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>Национальный архив Республики Татарстан;</w:t>
      </w:r>
      <w:proofErr w:type="gramEnd"/>
      <w:r w:rsidRPr="002B15BF">
        <w:rPr>
          <w:rFonts w:ascii="Times New Roman" w:hAnsi="Times New Roman" w:cs="Times New Roman"/>
          <w:sz w:val="24"/>
          <w:szCs w:val="24"/>
        </w:rPr>
        <w:t xml:space="preserve">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proofErr w:type="gramStart"/>
      <w:r w:rsidRPr="002B15BF">
        <w:rPr>
          <w:rStyle w:val="a4"/>
          <w:rFonts w:ascii="Times New Roman" w:hAnsi="Times New Roman" w:cs="Times New Roman"/>
          <w:sz w:val="24"/>
          <w:szCs w:val="24"/>
        </w:rPr>
        <w:t xml:space="preserve">дипломами II степени за II место </w:t>
      </w:r>
      <w:r w:rsidRPr="002B15B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t xml:space="preserve">Аппарат Кабинета Министров Республики Татарстан - за описи №№ 2, 3 дел постоянного хранения за 2009 г. фонда № Р-128 Кабинета Министров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Национальный архив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Style w:val="a4"/>
          <w:rFonts w:ascii="Times New Roman" w:hAnsi="Times New Roman" w:cs="Times New Roman"/>
          <w:sz w:val="24"/>
          <w:szCs w:val="24"/>
        </w:rPr>
        <w:t xml:space="preserve">дипломами III степени за III место </w:t>
      </w:r>
      <w:r w:rsidRPr="002B15B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t>Аппарат Государственного Совета Республики Татарстан - за опись № 1 дел постоянного хранения за 2010 г. фонда № Р-6004 Государственного Совета Республики Татарстан;</w:t>
      </w:r>
      <w:proofErr w:type="gramEnd"/>
      <w:r w:rsidRPr="002B15BF">
        <w:rPr>
          <w:rFonts w:ascii="Times New Roman" w:hAnsi="Times New Roman" w:cs="Times New Roman"/>
          <w:sz w:val="24"/>
          <w:szCs w:val="24"/>
        </w:rPr>
        <w:t xml:space="preserve">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Национальный архив Республики Татарстан.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B15BF">
        <w:rPr>
          <w:rStyle w:val="a3"/>
          <w:rFonts w:ascii="Times New Roman" w:hAnsi="Times New Roman" w:cs="Times New Roman"/>
          <w:sz w:val="24"/>
          <w:szCs w:val="24"/>
        </w:rPr>
        <w:t>В номинации «Описи организаций – источников комплектования муниципальных архивов Республики Татарстан»:</w:t>
      </w:r>
      <w:r w:rsidRPr="002B15BF">
        <w:rPr>
          <w:rFonts w:ascii="Times New Roman" w:hAnsi="Times New Roman" w:cs="Times New Roman"/>
          <w:sz w:val="24"/>
          <w:szCs w:val="24"/>
        </w:rPr>
        <w:t xml:space="preserve">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Style w:val="a4"/>
          <w:rFonts w:ascii="Times New Roman" w:hAnsi="Times New Roman" w:cs="Times New Roman"/>
          <w:sz w:val="24"/>
          <w:szCs w:val="24"/>
        </w:rPr>
        <w:t xml:space="preserve">- дипломами I степени за I место </w:t>
      </w:r>
      <w:r w:rsidRPr="002B15B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t xml:space="preserve">Совет и Исполнительный комитет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Пановского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- за опись № 3 дел постоянного хранения за 2006-2010 гг. Совета и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Пановского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объединенного архивного фонда № 64 Органы государственной власти и местного самоуправления на</w:t>
      </w:r>
      <w:proofErr w:type="gramEnd"/>
      <w:r w:rsidRPr="002B15BF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Пановского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B15BF">
        <w:rPr>
          <w:rFonts w:ascii="Times New Roman" w:hAnsi="Times New Roman" w:cs="Times New Roman"/>
          <w:sz w:val="24"/>
          <w:szCs w:val="24"/>
        </w:rPr>
        <w:t xml:space="preserve">Совет и Исполнительный комитет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Старокырлайского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Арского муниципального района Республики Татарстан - за опись № 3 дел постоянного хранения </w:t>
      </w:r>
      <w:r w:rsidRPr="002B15BF">
        <w:rPr>
          <w:rFonts w:ascii="Times New Roman" w:hAnsi="Times New Roman" w:cs="Times New Roman"/>
          <w:sz w:val="24"/>
          <w:szCs w:val="24"/>
        </w:rPr>
        <w:lastRenderedPageBreak/>
        <w:t xml:space="preserve">за 2006-2010 гг. Совета и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Купербашского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Арского муниципального района Республики Татарстан объединенного архивного фонда № 129 Органы государственной власти и местного самоуправления на территории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Купербашского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Арского муниципального района Республики Татарстан;</w:t>
      </w:r>
      <w:proofErr w:type="gramEnd"/>
      <w:r w:rsidRPr="002B15BF">
        <w:rPr>
          <w:rFonts w:ascii="Times New Roman" w:hAnsi="Times New Roman" w:cs="Times New Roman"/>
          <w:sz w:val="24"/>
          <w:szCs w:val="24"/>
        </w:rPr>
        <w:t xml:space="preserve">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Архивный отдел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Сектор по учету и ведению архивных дел организационно-общего отдела аппарата Исполнительного комитета Арского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B15BF">
        <w:rPr>
          <w:rStyle w:val="a4"/>
          <w:rFonts w:ascii="Times New Roman" w:hAnsi="Times New Roman" w:cs="Times New Roman"/>
          <w:sz w:val="24"/>
          <w:szCs w:val="24"/>
        </w:rPr>
        <w:t xml:space="preserve">дипломами II степени за II место </w:t>
      </w:r>
      <w:r w:rsidRPr="002B15B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t xml:space="preserve">Совет и Исполнительный комитет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Новокадеевского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Черемшанского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– за опись № 3 дел постоянного хранения за 2006-2011 гг. Совета и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Новокадеевского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Черемшанского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объединенного архивного фонда № 20 Органы государственной власти и местного самоуправления на территории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Новокадеевского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Черемшанского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  <w:proofErr w:type="gramEnd"/>
      <w:r w:rsidRPr="002B15BF">
        <w:rPr>
          <w:rFonts w:ascii="Times New Roman" w:hAnsi="Times New Roman" w:cs="Times New Roman"/>
          <w:sz w:val="24"/>
          <w:szCs w:val="24"/>
        </w:rPr>
        <w:t xml:space="preserve">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Архивный отдел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Черемшанского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Style w:val="a4"/>
          <w:rFonts w:ascii="Times New Roman" w:hAnsi="Times New Roman" w:cs="Times New Roman"/>
          <w:sz w:val="24"/>
          <w:szCs w:val="24"/>
        </w:rPr>
        <w:t xml:space="preserve">дипломами III степени за III место </w:t>
      </w:r>
      <w:r w:rsidRPr="002B15B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t xml:space="preserve">Аппарат Казанской городской Думы за опись № 1 дел постоянного хранения за 2005-2010 гг. фонда 1244 Представительного органа муниципального образования Казани «Казанская городская Дума»;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Управление муниципального архива Аппарата Исполнительного комитета МО г. Казани.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Fonts w:ascii="Times New Roman" w:hAnsi="Times New Roman" w:cs="Times New Roman"/>
          <w:sz w:val="24"/>
          <w:szCs w:val="24"/>
        </w:rPr>
        <w:br/>
      </w:r>
      <w:r w:rsidRPr="002B15BF">
        <w:rPr>
          <w:rStyle w:val="a3"/>
          <w:rFonts w:ascii="Times New Roman" w:hAnsi="Times New Roman" w:cs="Times New Roman"/>
          <w:sz w:val="24"/>
          <w:szCs w:val="24"/>
        </w:rPr>
        <w:t xml:space="preserve">Отмечаются благодарственным письмом за участие в конкурсе: </w:t>
      </w:r>
      <w:r w:rsidRPr="002B15B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15BF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2B15BF">
        <w:rPr>
          <w:rFonts w:ascii="Times New Roman" w:hAnsi="Times New Roman" w:cs="Times New Roman"/>
          <w:sz w:val="24"/>
          <w:szCs w:val="24"/>
        </w:rPr>
        <w:t xml:space="preserve">Отделение Пенсионного фонда Российской Федерации по Республики Татарстан – за опись № 1 дел постоянного хранения за 2011 г. фонда № Р-3584 Отделения Пенсионного фонда Российской Федерации по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ОАО «Казаньоргсинтез» - за опись № 1 дел постоянного хранения за 2009 г. фонда № Р-5458 ОАО «Казаньоргсинтез»; </w:t>
      </w:r>
      <w:r w:rsidRPr="002B15BF">
        <w:rPr>
          <w:rFonts w:ascii="Times New Roman" w:hAnsi="Times New Roman" w:cs="Times New Roman"/>
          <w:sz w:val="24"/>
          <w:szCs w:val="24"/>
        </w:rPr>
        <w:br/>
        <w:t>ОАО «Татнефть» - за опись № 2 дел постоянного хранения за 2007 г. фонда № Р-7246 ОАО «Татнефть»;</w:t>
      </w:r>
      <w:proofErr w:type="gramEnd"/>
      <w:r w:rsidRPr="002B15BF">
        <w:rPr>
          <w:rFonts w:ascii="Times New Roman" w:hAnsi="Times New Roman" w:cs="Times New Roman"/>
          <w:sz w:val="24"/>
          <w:szCs w:val="24"/>
        </w:rPr>
        <w:t xml:space="preserve">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ООО «Газпром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Казань» – за опись № 1 дел постоянного хранения за 2010 г. фонда № Р-3603 ООО «Газпром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Казань»;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Исполнительный комитет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Тетюшского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- за опись № 1 дел постоянного хранения за 2006-2010 гг. фонда № 38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Тетюшского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Администрация Автозаводского района Исполнительного комитета муниципального образования г. Набережные Челны - за опись № 1 дел постоянного хранения за 2006-2008 гг. фонда № 1058 Администрации Автозаводского района Исполнительного комитета муниципального образования г. Набережные Челны;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Совет и Исполнительный комитет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Бетькинского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– за опись № 3 дел постоянного хранения за 2006-2009 гг. Совета и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Бетькинского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2B15BF">
        <w:rPr>
          <w:rFonts w:ascii="Times New Roman" w:hAnsi="Times New Roman" w:cs="Times New Roman"/>
          <w:sz w:val="24"/>
          <w:szCs w:val="24"/>
        </w:rPr>
        <w:lastRenderedPageBreak/>
        <w:t xml:space="preserve">объединенного архивного фонда № 181 Органы государственной власти и местного самоуправления на территории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Бетькинского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B15BF">
        <w:rPr>
          <w:rFonts w:ascii="Times New Roman" w:hAnsi="Times New Roman" w:cs="Times New Roman"/>
          <w:sz w:val="24"/>
          <w:szCs w:val="24"/>
        </w:rPr>
        <w:t xml:space="preserve">Совет и Исполнительный комитет Октябрьского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– за опись № 2 дел постоянного хранения за 2006-2011 гг. Совета и Исполнительного комитета Октябрьского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объединенного архивного фонда № 18 Органы государственной власти и местного самоуправления на территории Октябрьского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  <w:proofErr w:type="gramEnd"/>
      <w:r w:rsidRPr="002B15BF">
        <w:rPr>
          <w:rFonts w:ascii="Times New Roman" w:hAnsi="Times New Roman" w:cs="Times New Roman"/>
          <w:sz w:val="24"/>
          <w:szCs w:val="24"/>
        </w:rPr>
        <w:t xml:space="preserve">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Совет и Исполнительный комитет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Светлоозерского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– за опись № 3 дел постоянного хранения за 2006-2010 гг. Совета и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Светлоозерского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объединенного архивного фонда № 12 Органы государственной власти и местного самоуправления на территории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Светлоозерского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Финансово-бюджетная палата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Сармановского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– за опись № 1 дел постоянного хранения за 2006-2011 гг. фонда № 206 Финансово-бюджетная палата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Сармановского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ГБУ «Центр занятости населения г. Набережные Челны» - за опись № 1 дел постоянного хранения за 2006-2008 гг. фонда № 143 ГБУ «Центр занятости населения г. Набережные Челны»; </w:t>
      </w:r>
      <w:r w:rsidRPr="002B15B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B15BF">
        <w:rPr>
          <w:rFonts w:ascii="Times New Roman" w:hAnsi="Times New Roman" w:cs="Times New Roman"/>
          <w:sz w:val="24"/>
          <w:szCs w:val="24"/>
        </w:rPr>
        <w:t xml:space="preserve">Архивный отдел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Архивный отдел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Архивный отдел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Сармановского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Архивный отдел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Тетюшского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 xml:space="preserve">Архивный отдел исполнительного комитета </w:t>
      </w:r>
      <w:proofErr w:type="spellStart"/>
      <w:r w:rsidRPr="002B15BF"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 w:rsidRPr="002B15B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</w:t>
      </w:r>
      <w:r w:rsidRPr="002B15BF">
        <w:rPr>
          <w:rFonts w:ascii="Times New Roman" w:hAnsi="Times New Roman" w:cs="Times New Roman"/>
          <w:sz w:val="24"/>
          <w:szCs w:val="24"/>
        </w:rPr>
        <w:br/>
        <w:t>Архивный отдел управления делопроизводством исполкома г. Набережные Челны.</w:t>
      </w:r>
      <w:proofErr w:type="gramEnd"/>
    </w:p>
    <w:sectPr w:rsidR="008D1998" w:rsidRPr="002B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BF"/>
    <w:rsid w:val="000651C1"/>
    <w:rsid w:val="002B15BF"/>
    <w:rsid w:val="00A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5BF"/>
    <w:rPr>
      <w:b/>
      <w:bCs/>
    </w:rPr>
  </w:style>
  <w:style w:type="character" w:styleId="a4">
    <w:name w:val="Emphasis"/>
    <w:basedOn w:val="a0"/>
    <w:uiPriority w:val="20"/>
    <w:qFormat/>
    <w:rsid w:val="002B15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5BF"/>
    <w:rPr>
      <w:b/>
      <w:bCs/>
    </w:rPr>
  </w:style>
  <w:style w:type="character" w:styleId="a4">
    <w:name w:val="Emphasis"/>
    <w:basedOn w:val="a0"/>
    <w:uiPriority w:val="20"/>
    <w:qFormat/>
    <w:rsid w:val="002B15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 РТ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1</cp:revision>
  <dcterms:created xsi:type="dcterms:W3CDTF">2014-05-16T09:11:00Z</dcterms:created>
  <dcterms:modified xsi:type="dcterms:W3CDTF">2014-05-16T09:12:00Z</dcterms:modified>
</cp:coreProperties>
</file>