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68" w:rsidRDefault="00C40C68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:rsidR="00FB2665" w:rsidRDefault="00FB2665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:rsidR="00FB2665" w:rsidRDefault="00FB2665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:rsidR="00FB2665" w:rsidRDefault="00FB2665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:rsidR="00FB2665" w:rsidRDefault="00FB2665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:rsidR="00FB2665" w:rsidRDefault="00FB2665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:rsidR="00FB2665" w:rsidRDefault="00FB2665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:rsidR="00FB2665" w:rsidRDefault="00FB2665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:rsidR="00FB2665" w:rsidRDefault="00FB2665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:rsidR="00FB2665" w:rsidRDefault="00FB2665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:rsidR="00FB2665" w:rsidRDefault="00FB2665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:rsidR="00FB2665" w:rsidRDefault="00FB2665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:rsidR="00FB2665" w:rsidRDefault="00FB2665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:rsidR="00FB2665" w:rsidRDefault="00FB2665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:rsidR="00FB2665" w:rsidRPr="0048614A" w:rsidRDefault="00FB2665" w:rsidP="00C40C68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C40C68" w:rsidRPr="0048614A" w:rsidRDefault="00C40C68" w:rsidP="00C40C68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  <w:gridCol w:w="4482"/>
      </w:tblGrid>
      <w:tr w:rsidR="0048614A" w:rsidRPr="0048614A" w:rsidTr="00AA1E1B">
        <w:tc>
          <w:tcPr>
            <w:tcW w:w="5382" w:type="dxa"/>
          </w:tcPr>
          <w:p w:rsidR="00C40C68" w:rsidRPr="0048614A" w:rsidRDefault="00C40C68" w:rsidP="00057827">
            <w:pPr>
              <w:jc w:val="both"/>
              <w:rPr>
                <w:color w:val="000000" w:themeColor="text1"/>
                <w:sz w:val="26"/>
                <w:szCs w:val="28"/>
              </w:rPr>
            </w:pPr>
            <w:r w:rsidRPr="0048614A">
              <w:rPr>
                <w:color w:val="000000" w:themeColor="text1"/>
                <w:sz w:val="24"/>
                <w:szCs w:val="28"/>
              </w:rPr>
              <w:t>О внесении изменени</w:t>
            </w:r>
            <w:r w:rsidR="00057827">
              <w:rPr>
                <w:color w:val="000000" w:themeColor="text1"/>
                <w:sz w:val="24"/>
                <w:szCs w:val="28"/>
              </w:rPr>
              <w:t>я</w:t>
            </w:r>
            <w:r w:rsidRPr="0048614A">
              <w:rPr>
                <w:color w:val="000000" w:themeColor="text1"/>
                <w:sz w:val="24"/>
                <w:szCs w:val="28"/>
              </w:rPr>
              <w:t xml:space="preserve"> в Административный регламент</w:t>
            </w:r>
            <w:r w:rsidRPr="0048614A">
              <w:rPr>
                <w:bCs/>
                <w:color w:val="000000" w:themeColor="text1"/>
                <w:sz w:val="24"/>
                <w:szCs w:val="28"/>
              </w:rPr>
              <w:t xml:space="preserve"> предоставления государственной услуги</w:t>
            </w:r>
            <w:r w:rsidRPr="0048614A">
              <w:rPr>
                <w:color w:val="000000" w:themeColor="text1"/>
                <w:sz w:val="24"/>
                <w:szCs w:val="28"/>
              </w:rPr>
              <w:t xml:space="preserve"> Государственным комитетом Республики Татарстан по архивному делу</w:t>
            </w:r>
            <w:r w:rsidRPr="0048614A">
              <w:rPr>
                <w:bCs/>
                <w:color w:val="000000" w:themeColor="text1"/>
                <w:sz w:val="24"/>
                <w:szCs w:val="28"/>
              </w:rPr>
              <w:t xml:space="preserve"> по согласованию</w:t>
            </w:r>
            <w:r w:rsidRPr="0048614A">
              <w:rPr>
                <w:color w:val="000000" w:themeColor="text1"/>
                <w:sz w:val="24"/>
                <w:szCs w:val="28"/>
              </w:rPr>
              <w:t xml:space="preserve">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</w:t>
            </w:r>
            <w:r w:rsidRPr="0048614A">
              <w:rPr>
                <w:bCs/>
                <w:color w:val="000000" w:themeColor="text1"/>
                <w:sz w:val="24"/>
                <w:szCs w:val="28"/>
              </w:rPr>
              <w:t xml:space="preserve"> организаций-источников комплектования</w:t>
            </w:r>
            <w:r w:rsidRPr="0048614A">
              <w:rPr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48614A">
              <w:rPr>
                <w:color w:val="000000" w:themeColor="text1"/>
                <w:sz w:val="24"/>
                <w:szCs w:val="28"/>
              </w:rPr>
              <w:t>Государственного бюджетного учреждения «Государственный архив Республики Татарстан» и муниципальных архивов Республики Татарстан, утвержденный приказом Государственного комитета Республики Татарстан по архивному делу                           от 24.10.2017 № 134-од</w:t>
            </w:r>
          </w:p>
        </w:tc>
        <w:tc>
          <w:tcPr>
            <w:tcW w:w="4813" w:type="dxa"/>
          </w:tcPr>
          <w:p w:rsidR="00C40C68" w:rsidRPr="0048614A" w:rsidRDefault="00C40C68" w:rsidP="00AA1E1B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</w:tr>
    </w:tbl>
    <w:p w:rsidR="00C40C68" w:rsidRPr="0048614A" w:rsidRDefault="00C40C68" w:rsidP="00C40C68">
      <w:pPr>
        <w:jc w:val="center"/>
        <w:rPr>
          <w:color w:val="000000" w:themeColor="text1"/>
          <w:sz w:val="28"/>
          <w:szCs w:val="28"/>
        </w:rPr>
      </w:pPr>
    </w:p>
    <w:p w:rsidR="00C40C68" w:rsidRPr="0048614A" w:rsidRDefault="00C40C68" w:rsidP="00C40C68">
      <w:pPr>
        <w:jc w:val="both"/>
        <w:rPr>
          <w:color w:val="000000" w:themeColor="text1"/>
          <w:sz w:val="28"/>
          <w:szCs w:val="28"/>
        </w:rPr>
      </w:pPr>
      <w:r w:rsidRPr="0048614A">
        <w:rPr>
          <w:color w:val="000000" w:themeColor="text1"/>
          <w:sz w:val="27"/>
          <w:szCs w:val="27"/>
        </w:rPr>
        <w:tab/>
      </w:r>
      <w:r w:rsidRPr="0048614A">
        <w:rPr>
          <w:color w:val="000000" w:themeColor="text1"/>
          <w:sz w:val="28"/>
          <w:szCs w:val="28"/>
        </w:rPr>
        <w:t>В целях приведения нормативного правового акта в соответствие с законодательством п р и к а з ы в а ю:</w:t>
      </w:r>
    </w:p>
    <w:p w:rsidR="00C40C68" w:rsidRPr="0048614A" w:rsidRDefault="00C40C68" w:rsidP="00C40C68">
      <w:pPr>
        <w:jc w:val="both"/>
        <w:rPr>
          <w:color w:val="000000" w:themeColor="text1"/>
          <w:sz w:val="28"/>
          <w:szCs w:val="28"/>
        </w:rPr>
      </w:pPr>
      <w:r w:rsidRPr="0048614A">
        <w:rPr>
          <w:color w:val="000000" w:themeColor="text1"/>
          <w:sz w:val="28"/>
          <w:szCs w:val="28"/>
        </w:rPr>
        <w:tab/>
      </w:r>
      <w:r w:rsidR="00952453">
        <w:rPr>
          <w:color w:val="000000" w:themeColor="text1"/>
          <w:sz w:val="28"/>
          <w:szCs w:val="28"/>
        </w:rPr>
        <w:t>Внести в</w:t>
      </w:r>
      <w:r w:rsidRPr="0048614A">
        <w:rPr>
          <w:color w:val="000000" w:themeColor="text1"/>
          <w:sz w:val="28"/>
          <w:szCs w:val="28"/>
        </w:rPr>
        <w:t xml:space="preserve"> Административный регламент</w:t>
      </w:r>
      <w:r w:rsidRPr="0048614A">
        <w:rPr>
          <w:bCs/>
          <w:color w:val="000000" w:themeColor="text1"/>
          <w:sz w:val="28"/>
          <w:szCs w:val="28"/>
        </w:rPr>
        <w:t xml:space="preserve"> предоставления государственной услуги</w:t>
      </w:r>
      <w:r w:rsidRPr="0048614A">
        <w:rPr>
          <w:color w:val="000000" w:themeColor="text1"/>
          <w:sz w:val="28"/>
          <w:szCs w:val="28"/>
        </w:rPr>
        <w:t xml:space="preserve"> Государственным комитетом Республики Татарстан по архивному делу</w:t>
      </w:r>
      <w:r w:rsidRPr="0048614A">
        <w:rPr>
          <w:bCs/>
          <w:color w:val="000000" w:themeColor="text1"/>
          <w:sz w:val="28"/>
          <w:szCs w:val="28"/>
        </w:rPr>
        <w:t xml:space="preserve"> по согласованию</w:t>
      </w:r>
      <w:r w:rsidRPr="0048614A">
        <w:rPr>
          <w:color w:val="000000" w:themeColor="text1"/>
          <w:sz w:val="28"/>
          <w:szCs w:val="28"/>
        </w:rPr>
        <w:t xml:space="preserve">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</w:t>
      </w:r>
      <w:r w:rsidRPr="0048614A">
        <w:rPr>
          <w:bCs/>
          <w:color w:val="000000" w:themeColor="text1"/>
          <w:sz w:val="28"/>
          <w:szCs w:val="28"/>
        </w:rPr>
        <w:t xml:space="preserve"> организаций-источников комплектования</w:t>
      </w:r>
      <w:r w:rsidRPr="0048614A">
        <w:rPr>
          <w:b/>
          <w:color w:val="000000" w:themeColor="text1"/>
          <w:sz w:val="28"/>
          <w:szCs w:val="28"/>
        </w:rPr>
        <w:t xml:space="preserve"> </w:t>
      </w:r>
      <w:r w:rsidRPr="0048614A">
        <w:rPr>
          <w:color w:val="000000" w:themeColor="text1"/>
          <w:sz w:val="28"/>
          <w:szCs w:val="28"/>
        </w:rPr>
        <w:t>Государственного бюджетного учреждения «Государственный архив Республики Татарстан» и муниципальных архивов Республики Татарстан, утвержденный приказом Государственного комитета Республики Татарстан по архивному делу от 24.10.2017 № 134-од. (с изменениями, внесенными приказом Государственного комитета Республики Татарстан по архивному делу от 26.11.2018 № 183-од)</w:t>
      </w:r>
      <w:r w:rsidR="00952453" w:rsidRPr="005D7405">
        <w:rPr>
          <w:bCs/>
          <w:color w:val="000000" w:themeColor="text1"/>
          <w:sz w:val="28"/>
          <w:szCs w:val="28"/>
        </w:rPr>
        <w:t>, следующ</w:t>
      </w:r>
      <w:r w:rsidR="00057827">
        <w:rPr>
          <w:bCs/>
          <w:color w:val="000000" w:themeColor="text1"/>
          <w:sz w:val="28"/>
          <w:szCs w:val="28"/>
        </w:rPr>
        <w:t>е</w:t>
      </w:r>
      <w:r w:rsidR="00952453" w:rsidRPr="005D7405">
        <w:rPr>
          <w:bCs/>
          <w:color w:val="000000" w:themeColor="text1"/>
          <w:sz w:val="28"/>
          <w:szCs w:val="28"/>
        </w:rPr>
        <w:t xml:space="preserve">е </w:t>
      </w:r>
      <w:r w:rsidR="00952453" w:rsidRPr="005D7405">
        <w:rPr>
          <w:bCs/>
          <w:sz w:val="28"/>
          <w:szCs w:val="28"/>
        </w:rPr>
        <w:t>изменени</w:t>
      </w:r>
      <w:r w:rsidR="00057827">
        <w:rPr>
          <w:bCs/>
          <w:sz w:val="28"/>
          <w:szCs w:val="28"/>
        </w:rPr>
        <w:t>е</w:t>
      </w:r>
      <w:r w:rsidR="00952453" w:rsidRPr="005D7405">
        <w:rPr>
          <w:bCs/>
          <w:sz w:val="28"/>
          <w:szCs w:val="28"/>
        </w:rPr>
        <w:t>:</w:t>
      </w:r>
    </w:p>
    <w:p w:rsidR="00952453" w:rsidRDefault="00952453" w:rsidP="00952453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5D7405">
        <w:rPr>
          <w:bCs/>
          <w:sz w:val="28"/>
          <w:szCs w:val="28"/>
        </w:rPr>
        <w:t xml:space="preserve">в разделе </w:t>
      </w:r>
      <w:r>
        <w:rPr>
          <w:bCs/>
          <w:sz w:val="28"/>
          <w:szCs w:val="28"/>
        </w:rPr>
        <w:t>3</w:t>
      </w:r>
      <w:r w:rsidRPr="005D7405">
        <w:rPr>
          <w:bCs/>
          <w:sz w:val="28"/>
          <w:szCs w:val="28"/>
        </w:rPr>
        <w:t>:</w:t>
      </w:r>
    </w:p>
    <w:p w:rsidR="00952453" w:rsidRDefault="00952453" w:rsidP="00952453">
      <w:pPr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пункте 3.2.1:</w:t>
      </w:r>
    </w:p>
    <w:p w:rsidR="00057827" w:rsidRDefault="00057827" w:rsidP="00057827">
      <w:pPr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абзац первый изложить в следующей редакции:</w:t>
      </w:r>
    </w:p>
    <w:p w:rsidR="00952453" w:rsidRPr="00057827" w:rsidRDefault="00057827" w:rsidP="00057827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4"/>
        </w:rPr>
        <w:lastRenderedPageBreak/>
        <w:tab/>
      </w:r>
      <w:r w:rsidR="00952453" w:rsidRPr="00A34B75">
        <w:rPr>
          <w:color w:val="000000" w:themeColor="text1"/>
          <w:sz w:val="28"/>
          <w:szCs w:val="24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Информирование заявителя или консультация при личном обращении в Госкомитет осуществляется ответственными должностными лицами Госкомитета, при личном обращении в государственный или муниципальные архивы Республики Татарстан - ответственными сотрудниками государственного или муниципального архива в соответствии с графиком их работы. В случае необходимости ответственный сотрудник оказывает помощь заявителю при составлении заявления. </w:t>
      </w:r>
      <w:r w:rsidR="007D7EB5">
        <w:rPr>
          <w:color w:val="000000" w:themeColor="text1"/>
          <w:sz w:val="28"/>
          <w:szCs w:val="24"/>
        </w:rPr>
        <w:t>Ответственн</w:t>
      </w:r>
      <w:r w:rsidR="00F54898">
        <w:rPr>
          <w:color w:val="000000" w:themeColor="text1"/>
          <w:sz w:val="28"/>
          <w:szCs w:val="24"/>
        </w:rPr>
        <w:t>ый</w:t>
      </w:r>
      <w:r w:rsidR="00952453">
        <w:rPr>
          <w:color w:val="000000" w:themeColor="text1"/>
          <w:sz w:val="28"/>
          <w:szCs w:val="24"/>
        </w:rPr>
        <w:t xml:space="preserve"> </w:t>
      </w:r>
      <w:r w:rsidR="007D7EB5">
        <w:rPr>
          <w:color w:val="000000" w:themeColor="text1"/>
          <w:sz w:val="28"/>
          <w:szCs w:val="24"/>
        </w:rPr>
        <w:t>сотрудник</w:t>
      </w:r>
      <w:r w:rsidR="00952453" w:rsidRPr="00A34B75">
        <w:rPr>
          <w:color w:val="000000" w:themeColor="text1"/>
          <w:sz w:val="28"/>
          <w:szCs w:val="24"/>
        </w:rPr>
        <w:t xml:space="preserve"> осуществляет информирование получателей государственных услуг, в случае наличия, неисполненной обязанности по уплате налогов и сборов</w:t>
      </w:r>
      <w:r w:rsidR="00952453" w:rsidRPr="00A34B75">
        <w:rPr>
          <w:color w:val="000000" w:themeColor="text1"/>
          <w:sz w:val="28"/>
          <w:szCs w:val="24"/>
          <w:bdr w:val="none" w:sz="0" w:space="0" w:color="auto" w:frame="1"/>
        </w:rPr>
        <w:t>»</w:t>
      </w:r>
      <w:r>
        <w:rPr>
          <w:color w:val="000000" w:themeColor="text1"/>
          <w:sz w:val="28"/>
          <w:szCs w:val="24"/>
          <w:bdr w:val="none" w:sz="0" w:space="0" w:color="auto" w:frame="1"/>
        </w:rPr>
        <w:t>.</w:t>
      </w:r>
    </w:p>
    <w:p w:rsidR="00C40C68" w:rsidRDefault="00C40C68" w:rsidP="00952453">
      <w:pPr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952453" w:rsidRDefault="00952453" w:rsidP="00952453">
      <w:pPr>
        <w:jc w:val="both"/>
        <w:rPr>
          <w:color w:val="000000" w:themeColor="text1"/>
          <w:sz w:val="28"/>
          <w:szCs w:val="28"/>
        </w:rPr>
      </w:pPr>
    </w:p>
    <w:p w:rsidR="00DE7B3A" w:rsidRPr="0048614A" w:rsidRDefault="00DE7B3A" w:rsidP="00952453">
      <w:pPr>
        <w:jc w:val="both"/>
        <w:rPr>
          <w:color w:val="000000" w:themeColor="text1"/>
          <w:sz w:val="28"/>
          <w:szCs w:val="28"/>
        </w:rPr>
      </w:pPr>
    </w:p>
    <w:p w:rsidR="00952453" w:rsidRPr="0048614A" w:rsidRDefault="00952453" w:rsidP="00952453">
      <w:pPr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48614A">
        <w:rPr>
          <w:color w:val="000000" w:themeColor="text1"/>
          <w:sz w:val="28"/>
          <w:szCs w:val="28"/>
        </w:rPr>
        <w:t>Председатель                                                                                            Г.З Габрахманова</w:t>
      </w:r>
    </w:p>
    <w:sectPr w:rsidR="00952453" w:rsidRPr="0048614A" w:rsidSect="00952453">
      <w:pgSz w:w="11906" w:h="16838"/>
      <w:pgMar w:top="1134" w:right="1134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ECA" w:rsidRDefault="00DC2ECA" w:rsidP="00C40C68">
      <w:r>
        <w:separator/>
      </w:r>
    </w:p>
  </w:endnote>
  <w:endnote w:type="continuationSeparator" w:id="0">
    <w:p w:rsidR="00DC2ECA" w:rsidRDefault="00DC2ECA" w:rsidP="00C4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ECA" w:rsidRDefault="00DC2ECA" w:rsidP="00C40C68">
      <w:r>
        <w:separator/>
      </w:r>
    </w:p>
  </w:footnote>
  <w:footnote w:type="continuationSeparator" w:id="0">
    <w:p w:rsidR="00DC2ECA" w:rsidRDefault="00DC2ECA" w:rsidP="00C40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37"/>
    <w:rsid w:val="00057827"/>
    <w:rsid w:val="000B4B9E"/>
    <w:rsid w:val="002E67F2"/>
    <w:rsid w:val="003F2DD5"/>
    <w:rsid w:val="0048614A"/>
    <w:rsid w:val="004B0AE0"/>
    <w:rsid w:val="005E54BD"/>
    <w:rsid w:val="006D3B38"/>
    <w:rsid w:val="007D7EB5"/>
    <w:rsid w:val="008E4E4F"/>
    <w:rsid w:val="00952453"/>
    <w:rsid w:val="00A15DF4"/>
    <w:rsid w:val="00AE1AF0"/>
    <w:rsid w:val="00B06029"/>
    <w:rsid w:val="00C40C68"/>
    <w:rsid w:val="00C876D4"/>
    <w:rsid w:val="00DC2737"/>
    <w:rsid w:val="00DC2ECA"/>
    <w:rsid w:val="00DE7B3A"/>
    <w:rsid w:val="00F54898"/>
    <w:rsid w:val="00FB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1E14D"/>
  <w15:docId w15:val="{6050E535-5AD4-48A3-A2C0-296CD10D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0C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C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3">
    <w:name w:val="Hyperlink"/>
    <w:uiPriority w:val="99"/>
    <w:rsid w:val="00C40C68"/>
    <w:rPr>
      <w:color w:val="0000FF"/>
      <w:u w:val="single"/>
    </w:rPr>
  </w:style>
  <w:style w:type="table" w:styleId="a4">
    <w:name w:val="Table Grid"/>
    <w:basedOn w:val="a1"/>
    <w:uiPriority w:val="59"/>
    <w:rsid w:val="00C4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C40C68"/>
    <w:pPr>
      <w:autoSpaceDE/>
      <w:autoSpaceDN/>
      <w:jc w:val="both"/>
    </w:pPr>
    <w:rPr>
      <w:sz w:val="27"/>
      <w:szCs w:val="27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40C68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onsPlusNonformat">
    <w:name w:val="ConsPlusNonformat"/>
    <w:uiPriority w:val="99"/>
    <w:rsid w:val="00C40C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40C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0C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C40C6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C40C6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40C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0C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67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67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2</cp:revision>
  <cp:lastPrinted>2020-09-07T11:21:00Z</cp:lastPrinted>
  <dcterms:created xsi:type="dcterms:W3CDTF">2020-09-11T05:36:00Z</dcterms:created>
  <dcterms:modified xsi:type="dcterms:W3CDTF">2020-09-11T05:36:00Z</dcterms:modified>
</cp:coreProperties>
</file>