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A1" w:rsidRDefault="007A76A1">
      <w:pPr>
        <w:spacing w:line="240" w:lineRule="auto"/>
        <w:ind w:left="2127" w:right="-15" w:firstLine="4393"/>
        <w:jc w:val="left"/>
        <w:rPr>
          <w:rFonts w:ascii="Times New Roman" w:hAnsi="Times New Roman" w:cs="Times New Roman"/>
          <w:spacing w:val="-4"/>
          <w:sz w:val="28"/>
          <w:szCs w:val="28"/>
        </w:rPr>
      </w:pPr>
    </w:p>
    <w:p w:rsidR="007A76A1" w:rsidRDefault="00AE2A4E" w:rsidP="00C20D40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7A76A1" w:rsidRDefault="007A7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76A1" w:rsidRDefault="007A7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76A1" w:rsidRDefault="007A7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76A1" w:rsidRDefault="007A7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76A1" w:rsidRDefault="007A7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76A1" w:rsidRDefault="007A76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76A1" w:rsidRDefault="00AE2A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undefined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</w:t>
      </w:r>
    </w:p>
    <w:p w:rsidR="007A76A1" w:rsidRDefault="00AE2A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государственной услуги по консультированию</w:t>
      </w:r>
    </w:p>
    <w:p w:rsidR="007A76A1" w:rsidRDefault="00AE2A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 вопросам местонахождения архивных документов, </w:t>
      </w:r>
    </w:p>
    <w:p w:rsidR="007A76A1" w:rsidRDefault="00AE2A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отнесенных к государственной собственности</w:t>
      </w:r>
    </w:p>
    <w:p w:rsidR="007A76A1" w:rsidRDefault="007A76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76A1" w:rsidRDefault="00AE2A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tooltip="consultantplus://offline/ref=8BF3C02650D204E211B964DCCCE3F81E8E331BE2276B867A397716FC4B3EB74B6A0323D48C7C422EE4B73727B61CE4BC1CE813E02329E6B1yBqEK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8" w:tooltip="consultantplus://offline/ref=8BF3C02650D204E211B97AD1DA8FA515893B45E9256B852A6C2B10AB146EB11E2A432581CF384F26E0BC6270F642BDEF5FA31EE13A35E6B0A3050A40y8q7K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Министров Республики Татарстан от 28.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.2022 № 175 «Об утверждении Порядка разработки и утверждения административных регламентов предоставления государственных услуг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республиканскими органами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исполнительной власти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о признании утратившими силу  отдельных постановлений Кабинета Министров Республики Татарстан» приказываю:</w:t>
      </w:r>
    </w:p>
    <w:p w:rsidR="007A76A1" w:rsidRPr="00C20D40" w:rsidRDefault="00AE2A4E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     1</w:t>
      </w:r>
      <w:r w:rsidRPr="00C20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Утвердить прилагаемый Административный </w:t>
      </w:r>
      <w:hyperlink w:anchor="P42" w:tooltip="#P42" w:history="1">
        <w:r w:rsidRPr="00C20D40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C20D40">
        <w:rPr>
          <w:rFonts w:ascii="Times New Roman" w:hAnsi="Times New Roman" w:cs="Times New Roman"/>
          <w:sz w:val="28"/>
          <w:szCs w:val="28"/>
        </w:rPr>
        <w:t xml:space="preserve"> </w:t>
      </w:r>
      <w:r w:rsidRPr="00C20D4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государственной услуги по консультировани</w:t>
      </w:r>
      <w:r w:rsidRPr="00C20D40">
        <w:rPr>
          <w:rFonts w:ascii="Times New Roman" w:hAnsi="Times New Roman" w:cs="Times New Roman"/>
          <w:color w:val="000000" w:themeColor="text1"/>
          <w:sz w:val="28"/>
          <w:szCs w:val="28"/>
        </w:rPr>
        <w:t>ю по вопросам местонахождения архивных документов, отнесенных к государственной собственности (далее -Регламент).</w:t>
      </w:r>
    </w:p>
    <w:p w:rsidR="007A76A1" w:rsidRDefault="00AE2A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Отделу правовой и кадровой работы в трехдневный срок, исчисляемый в рабочих днях, со дня подписания приказа направить его на государственную регистрацию в Министерство юстиции Республики Татарстан.</w:t>
      </w:r>
    </w:p>
    <w:p w:rsidR="007A76A1" w:rsidRDefault="00AE2A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 Абзац третий пункта 1 приказа Государственного комит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ета Республики Татарстан по архивному делу от 08.06.2016 № 050-ОД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типовых административных регламентов 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услуг, осуществляемых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архивами Республики Татарстан»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 силу.  </w:t>
      </w:r>
    </w:p>
    <w:p w:rsidR="007A76A1" w:rsidRDefault="00AE2A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Отделу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делопроизводства, организационной работы и информатизации архивной отрасли разместить </w:t>
      </w:r>
      <w:hyperlink w:anchor="P42" w:tooltip="#P42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утвержденный настоящим Приказом, на официальном сайте Государственного комитета Республики Татарстан по архивному делу.</w:t>
      </w:r>
    </w:p>
    <w:p w:rsidR="007A76A1" w:rsidRDefault="00AE2A4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 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онтроль за исполнением настоящего Приказа оставляю за собой.</w:t>
      </w:r>
    </w:p>
    <w:p w:rsidR="007A76A1" w:rsidRDefault="007A7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6A1" w:rsidRDefault="007A7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76A1" w:rsidRDefault="00AE2A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Г.З. Габдрахманова</w:t>
      </w:r>
    </w:p>
    <w:p w:rsidR="007A76A1" w:rsidRDefault="007A76A1">
      <w:pPr>
        <w:spacing w:line="240" w:lineRule="auto"/>
        <w:ind w:left="2127" w:right="-15" w:firstLine="4393"/>
        <w:jc w:val="left"/>
        <w:rPr>
          <w:rFonts w:ascii="Times New Roman" w:hAnsi="Times New Roman" w:cs="Times New Roman"/>
          <w:spacing w:val="-4"/>
          <w:sz w:val="28"/>
          <w:szCs w:val="28"/>
        </w:rPr>
      </w:pPr>
    </w:p>
    <w:p w:rsidR="007A76A1" w:rsidRDefault="007A76A1">
      <w:pPr>
        <w:spacing w:line="240" w:lineRule="auto"/>
        <w:ind w:left="2127" w:right="-15" w:firstLine="4393"/>
        <w:jc w:val="left"/>
        <w:rPr>
          <w:rFonts w:ascii="Times New Roman" w:hAnsi="Times New Roman" w:cs="Times New Roman"/>
          <w:spacing w:val="-4"/>
          <w:sz w:val="28"/>
          <w:szCs w:val="28"/>
        </w:rPr>
      </w:pPr>
    </w:p>
    <w:p w:rsidR="007A76A1" w:rsidRDefault="007A76A1">
      <w:pPr>
        <w:spacing w:line="240" w:lineRule="auto"/>
        <w:ind w:left="2127" w:right="-15" w:firstLine="4393"/>
        <w:jc w:val="left"/>
        <w:rPr>
          <w:rFonts w:ascii="Times New Roman" w:hAnsi="Times New Roman" w:cs="Times New Roman"/>
          <w:spacing w:val="-4"/>
          <w:sz w:val="28"/>
          <w:szCs w:val="28"/>
        </w:rPr>
      </w:pPr>
    </w:p>
    <w:p w:rsidR="007A76A1" w:rsidRDefault="007A76A1">
      <w:pPr>
        <w:spacing w:line="240" w:lineRule="auto"/>
        <w:ind w:left="2127" w:right="-15" w:firstLine="4393"/>
        <w:jc w:val="left"/>
        <w:rPr>
          <w:rFonts w:ascii="Times New Roman" w:hAnsi="Times New Roman" w:cs="Times New Roman"/>
          <w:spacing w:val="-4"/>
          <w:sz w:val="28"/>
          <w:szCs w:val="28"/>
        </w:rPr>
      </w:pPr>
    </w:p>
    <w:p w:rsidR="007A76A1" w:rsidRDefault="00AE2A4E">
      <w:pPr>
        <w:spacing w:line="240" w:lineRule="auto"/>
        <w:ind w:left="2127" w:right="-15" w:firstLine="4393"/>
        <w:jc w:val="lef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Утвержден приказом</w:t>
      </w:r>
    </w:p>
    <w:p w:rsidR="007A76A1" w:rsidRDefault="00AE2A4E">
      <w:pPr>
        <w:spacing w:line="240" w:lineRule="auto"/>
        <w:ind w:left="2127" w:right="-15" w:firstLine="4393"/>
        <w:jc w:val="lef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Государственного комитета</w:t>
      </w:r>
    </w:p>
    <w:p w:rsidR="007A76A1" w:rsidRDefault="00AE2A4E">
      <w:pPr>
        <w:spacing w:line="240" w:lineRule="auto"/>
        <w:ind w:left="2127" w:right="-15" w:firstLine="4394"/>
        <w:jc w:val="lef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Республики Татарстан</w:t>
      </w:r>
    </w:p>
    <w:p w:rsidR="007A76A1" w:rsidRDefault="00AE2A4E">
      <w:pPr>
        <w:spacing w:line="240" w:lineRule="auto"/>
        <w:ind w:left="2127" w:right="-15" w:firstLine="4394"/>
        <w:jc w:val="lef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по архивному делу</w:t>
      </w:r>
    </w:p>
    <w:p w:rsidR="007A76A1" w:rsidRDefault="00AE2A4E">
      <w:pPr>
        <w:spacing w:line="240" w:lineRule="auto"/>
        <w:ind w:left="2127" w:right="-15" w:firstLine="4394"/>
        <w:jc w:val="lef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от   ____________  № _____</w:t>
      </w:r>
    </w:p>
    <w:p w:rsidR="007A76A1" w:rsidRDefault="007A76A1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76A1" w:rsidRDefault="00AE2A4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7A76A1" w:rsidRDefault="00AE2A4E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государственной услуги по консультированию</w:t>
      </w:r>
    </w:p>
    <w:p w:rsidR="007A76A1" w:rsidRDefault="00AE2A4E">
      <w:pPr>
        <w:spacing w:line="240" w:lineRule="auto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вопросам местонахождения архивных документов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, </w:t>
      </w:r>
    </w:p>
    <w:p w:rsidR="007A76A1" w:rsidRDefault="00AE2A4E">
      <w:pPr>
        <w:spacing w:line="240" w:lineRule="auto"/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отнесенных к государственной собственности </w:t>
      </w:r>
    </w:p>
    <w:p w:rsidR="007A76A1" w:rsidRDefault="007A76A1">
      <w:pPr>
        <w:spacing w:line="240" w:lineRule="auto"/>
      </w:pPr>
    </w:p>
    <w:p w:rsidR="007A76A1" w:rsidRDefault="00AE2A4E">
      <w:pPr>
        <w:pStyle w:val="af5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7A76A1" w:rsidRDefault="00AE2A4E">
      <w:pPr>
        <w:pStyle w:val="af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A76A1" w:rsidRDefault="00AE2A4E">
      <w:pPr>
        <w:pStyle w:val="af5"/>
        <w:spacing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государственной услуги «Консультирование по вопросам местонахождения архивных документов, отнесенных к государственной собственности» (далее – Регламент)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стандарт и порядок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управлениями (отделами, секторами) исполнительных комитетов муниципальных образований Республики Татарстан, муниципальными учреждениями, созданными муниципальным образованием Республики Татарстан, которые осуществляют хранение, комплектование, учет и испо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льзование документов Архивного фонда Российской Федерации, а также других архивных документов (далее – муниципальные архивы), государственной услуги по консультированию по вопросам местонахождения архивных документов, отнесенных к государственной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(далее – государственная услуга).</w:t>
      </w:r>
    </w:p>
    <w:p w:rsidR="007A76A1" w:rsidRDefault="00AE2A4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Заявителями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являются физические, юридические лица </w:t>
      </w:r>
      <w:r>
        <w:rPr>
          <w:rFonts w:ascii="Times New Roman" w:hAnsi="Times New Roman" w:cs="Times New Roman"/>
          <w:sz w:val="28"/>
          <w:szCs w:val="28"/>
        </w:rPr>
        <w:t>либо уполномоченные ими лица (далее - заявители).</w:t>
      </w:r>
    </w:p>
    <w:p w:rsidR="007A76A1" w:rsidRDefault="00AE2A4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 предоставлении государственной услуги профилирование (предоставление заявителю государственной услуги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услугу) не проводится.</w:t>
      </w:r>
    </w:p>
    <w:p w:rsidR="007A76A1" w:rsidRDefault="007A76A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6A1" w:rsidRDefault="00AE2A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7A76A1" w:rsidRDefault="007A76A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76A1" w:rsidRDefault="00AE2A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 Наименование государственной услуги</w:t>
      </w:r>
    </w:p>
    <w:p w:rsidR="007A76A1" w:rsidRDefault="007A76A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A76A1" w:rsidRDefault="00AE2A4E">
      <w:pPr>
        <w:spacing w:line="240" w:lineRule="auto"/>
        <w:ind w:firstLine="4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Консультирование по вопросам местонахождения архивных документов</w:t>
      </w:r>
      <w:r>
        <w:rPr>
          <w:rFonts w:ascii="Times New Roman" w:hAnsi="Times New Roman" w:cs="Times New Roman"/>
          <w:spacing w:val="1"/>
          <w:sz w:val="28"/>
          <w:szCs w:val="28"/>
        </w:rPr>
        <w:t>, отнесенных к государственной собственности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>.</w:t>
      </w:r>
    </w:p>
    <w:p w:rsidR="007A76A1" w:rsidRDefault="007A76A1">
      <w:pPr>
        <w:pStyle w:val="ConsPlusTitle"/>
        <w:outlineLvl w:val="2"/>
        <w:rPr>
          <w:rFonts w:ascii="Times New Roman" w:hAnsi="Times New Roman" w:cs="Times New Roman"/>
          <w:b w:val="0"/>
          <w:spacing w:val="1"/>
          <w:sz w:val="28"/>
          <w:szCs w:val="28"/>
        </w:rPr>
      </w:pPr>
    </w:p>
    <w:p w:rsidR="007A76A1" w:rsidRDefault="00AE2A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Наименование органа, предоставляющего государственную услугу</w:t>
      </w:r>
    </w:p>
    <w:p w:rsidR="007A76A1" w:rsidRDefault="007A76A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A76A1" w:rsidRDefault="00AE2A4E">
      <w:pPr>
        <w:widowControl w:val="0"/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Государственная услуга предоставляется исполнительными комитетами муниципальных образований Республики Татарстан. Исполнители государственной услуги - управления (отделы, сектора) исполнительных комитетов муниципальных образований Республики Татарст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ан, муниципальные учреждения, созданные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муниципальными образованиями Республики Татарстан,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документов. </w:t>
      </w:r>
    </w:p>
    <w:p w:rsidR="007A76A1" w:rsidRDefault="00AE2A4E">
      <w:pPr>
        <w:widowControl w:val="0"/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2.2.2.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оставление государственной услуги, включая подачу заявления (запроса) на предоставление государственной услуги, через многофункциональный центр предоставления государственных и муниципальных услуг Республики Татарстан (далее –МФЦ) не осуществляется. </w:t>
      </w:r>
    </w:p>
    <w:p w:rsidR="007A76A1" w:rsidRDefault="007A76A1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A76A1" w:rsidRDefault="00AE2A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Результат предоставления государственной услуги </w:t>
      </w:r>
    </w:p>
    <w:p w:rsidR="007A76A1" w:rsidRDefault="007A76A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A76A1" w:rsidRDefault="00AE2A4E">
      <w:pPr>
        <w:spacing w:line="240" w:lineRule="auto"/>
        <w:ind w:firstLine="425"/>
        <w:jc w:val="both"/>
        <w:rPr>
          <w:rFonts w:ascii="Times New Roman" w:hAnsi="Times New Roman" w:cs="Times New Roman"/>
          <w:color w:val="FF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2.3.1.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услуги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по вопросам местонахожения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архивных документов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 отнесенных к государственной собственности.</w:t>
      </w:r>
    </w:p>
    <w:p w:rsidR="007A76A1" w:rsidRDefault="00AE2A4E">
      <w:pPr>
        <w:spacing w:line="240" w:lineRule="auto"/>
        <w:ind w:firstLine="425"/>
        <w:jc w:val="both"/>
        <w:rPr>
          <w:rFonts w:ascii="Times New Roman" w:hAnsi="Times New Roman" w:cs="Times New Roman"/>
          <w:spacing w:val="-4"/>
          <w:sz w:val="28"/>
          <w:szCs w:val="28"/>
          <w:lang w:val="tt-RU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2.3.2.</w:t>
      </w: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Документ, содержащий решение о предоставлении государственной услуги, на основании которого заявителю предоставляется результат, содержит следующие реквизиты: дата, регистрационный номер. </w:t>
      </w:r>
    </w:p>
    <w:p w:rsidR="007A76A1" w:rsidRDefault="00AE2A4E">
      <w:pPr>
        <w:spacing w:line="240" w:lineRule="auto"/>
        <w:ind w:firstLine="425"/>
        <w:jc w:val="both"/>
        <w:rPr>
          <w:rFonts w:ascii="Times New Roman" w:hAnsi="Times New Roman" w:cs="Times New Roman"/>
          <w:spacing w:val="-4"/>
          <w:sz w:val="28"/>
          <w:szCs w:val="28"/>
          <w:lang w:val="tt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tt-RU"/>
        </w:rPr>
        <w:t>2.3.3. Р</w:t>
      </w:r>
      <w:r>
        <w:rPr>
          <w:rFonts w:ascii="Times New Roman" w:eastAsia="Times New Roman" w:hAnsi="Times New Roman" w:cs="Times New Roman"/>
          <w:sz w:val="28"/>
          <w:szCs w:val="28"/>
        </w:rPr>
        <w:t>еестровая запись не является результатом предоставления гос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ударственной услуги. </w:t>
      </w:r>
    </w:p>
    <w:p w:rsidR="007A76A1" w:rsidRDefault="00AE2A4E">
      <w:pPr>
        <w:spacing w:line="240" w:lineRule="auto"/>
        <w:ind w:right="-1" w:firstLine="425"/>
        <w:jc w:val="both"/>
        <w:outlineLvl w:val="2"/>
        <w:rPr>
          <w:rFonts w:ascii="Times New Roman" w:hAnsi="Times New Roman" w:cs="Times New Roman"/>
          <w:spacing w:val="-4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tt-RU"/>
        </w:rPr>
        <w:t>2.3.4.  Р</w:t>
      </w:r>
      <w:r>
        <w:rPr>
          <w:rFonts w:ascii="Times New Roman" w:hAnsi="Times New Roman" w:cs="Times New Roman"/>
          <w:spacing w:val="-4"/>
          <w:sz w:val="28"/>
          <w:szCs w:val="28"/>
        </w:rPr>
        <w:t>езультат</w:t>
      </w:r>
      <w:r>
        <w:rPr>
          <w:rFonts w:ascii="Times New Roman" w:hAnsi="Times New Roman" w:cs="Times New Roman"/>
          <w:spacing w:val="-4"/>
          <w:sz w:val="28"/>
          <w:szCs w:val="28"/>
          <w:lang w:val="tt-RU"/>
        </w:rPr>
        <w:t xml:space="preserve"> 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информационной системе</w:t>
      </w:r>
      <w:r>
        <w:rPr>
          <w:rFonts w:ascii="Times New Roman" w:hAnsi="Times New Roman" w:cs="Times New Roman"/>
          <w:spacing w:val="-4"/>
          <w:sz w:val="28"/>
          <w:szCs w:val="28"/>
          <w:lang w:val="tt-RU"/>
        </w:rPr>
        <w:t xml:space="preserve"> не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фиксируется</w:t>
      </w:r>
      <w:r>
        <w:rPr>
          <w:rFonts w:ascii="Times New Roman" w:hAnsi="Times New Roman" w:cs="Times New Roman"/>
          <w:spacing w:val="-4"/>
          <w:sz w:val="28"/>
          <w:szCs w:val="28"/>
          <w:lang w:val="tt-RU"/>
        </w:rPr>
        <w:t>.</w:t>
      </w:r>
    </w:p>
    <w:p w:rsidR="007A76A1" w:rsidRDefault="00AE2A4E">
      <w:pPr>
        <w:spacing w:line="240" w:lineRule="auto"/>
        <w:ind w:firstLine="425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tt-RU" w:eastAsia="ru-RU"/>
        </w:rPr>
        <w:t xml:space="preserve">2.3.5.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Консультирование по вопросам местонахожения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архивных документов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отнесенных к государственной собственности,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tt-RU" w:eastAsia="ru-RU"/>
        </w:rPr>
        <w:t xml:space="preserve">по выбору заявителя предоставляется в устной, письменной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  <w:lang w:val="tt-RU" w:eastAsia="ru-RU"/>
        </w:rPr>
        <w:t>(электронной) фо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tt-RU" w:eastAsia="ru-RU"/>
        </w:rPr>
        <w:t>рмах.</w:t>
      </w:r>
    </w:p>
    <w:p w:rsidR="007A76A1" w:rsidRDefault="007A76A1">
      <w:pPr>
        <w:spacing w:line="240" w:lineRule="auto"/>
        <w:ind w:firstLine="426"/>
        <w:jc w:val="both"/>
        <w:rPr>
          <w:rFonts w:ascii="Times New Roman" w:hAnsi="Times New Roman" w:cs="Times New Roman"/>
          <w:spacing w:val="-4"/>
          <w:sz w:val="28"/>
          <w:szCs w:val="28"/>
          <w:lang w:val="tt-RU" w:eastAsia="ru-RU"/>
        </w:rPr>
      </w:pPr>
    </w:p>
    <w:p w:rsidR="007A76A1" w:rsidRDefault="00AE2A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2.4. Срок предоставления государственной услуги</w:t>
      </w:r>
    </w:p>
    <w:p w:rsidR="007A76A1" w:rsidRDefault="007A76A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A76A1" w:rsidRDefault="00AE2A4E">
      <w:pPr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2.4.1. Для предоставления 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осударственной услуги в устной форме выделяется время, необходимое для предоставления полного и исчерпывающего ответа на запрос о предоставлении государственной услуги, а также фиксирования результата оказания государственной услуги, но не более 30 минут. </w:t>
      </w:r>
    </w:p>
    <w:p w:rsidR="007A76A1" w:rsidRDefault="00AE2A4E">
      <w:pPr>
        <w:spacing w:line="240" w:lineRule="auto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при предоставлении государственной услуги в устной форме муниципальным архивам для подготовки консультации требуется продолжительное время (в связи с проведением расширенного поиска документов), заявителю может быть назначено другое удобное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него время для предоставления услуги в устной форме или предложено выбрать способ получения государственной услуги в 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исьменной (электронной) форме в пределах сроков, установленных в пункте 2.4.2 настоящего Регламента. </w:t>
      </w:r>
    </w:p>
    <w:p w:rsidR="007A76A1" w:rsidRDefault="00AE2A4E">
      <w:pPr>
        <w:spacing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результата госуда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рственной услуги в устной форме выдача результата государственной услуги осуществляется в согласованный с заявителем (его уполномоченным лицом) срок в пределах графика работы муниципального архива, предоставляющего государственную услугу, но не позднее 30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дней со дня получения запроса о предоставлении государственной услуги. </w:t>
      </w:r>
    </w:p>
    <w:p w:rsidR="007A76A1" w:rsidRDefault="00AE2A4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2.4.2. Предоставление результата государственной услуги в письменной, электронной форме осуществляется не позднее 30 дней со дня получения муниципальными архивами запроса о предоставле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нии государственной услуги.</w:t>
      </w:r>
    </w:p>
    <w:p w:rsidR="007A76A1" w:rsidRDefault="00AE2A4E">
      <w:pPr>
        <w:spacing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этом датой получения муниципальными архивами запроса о предоставлении государственной услуги является дата его регистрации.</w:t>
      </w:r>
    </w:p>
    <w:p w:rsidR="007A76A1" w:rsidRDefault="00AE2A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10D0C"/>
          <w:sz w:val="28"/>
          <w:szCs w:val="28"/>
          <w:lang w:eastAsia="ru-RU"/>
        </w:rPr>
        <w:t xml:space="preserve">  </w:t>
      </w:r>
    </w:p>
    <w:p w:rsidR="007A76A1" w:rsidRDefault="00AE2A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2.5. Правовые основания для предоставления государственной услуги</w:t>
      </w:r>
    </w:p>
    <w:p w:rsidR="007A76A1" w:rsidRDefault="007A76A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A76A1" w:rsidRDefault="00AE2A4E">
      <w:pPr>
        <w:shd w:val="clear" w:color="FFFFFF" w:themeColor="background1" w:fill="FFFFFF" w:themeFill="background1"/>
        <w:spacing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2.5.1. </w:t>
      </w:r>
      <w:r>
        <w:rPr>
          <w:rFonts w:ascii="Times New Roman" w:hAnsi="Times New Roman" w:cs="Times New Roman"/>
          <w:sz w:val="28"/>
          <w:szCs w:val="28"/>
          <w:highlight w:val="white"/>
        </w:rPr>
        <w:t>На официальных са</w:t>
      </w:r>
      <w:r>
        <w:rPr>
          <w:rFonts w:ascii="Times New Roman" w:hAnsi="Times New Roman" w:cs="Times New Roman"/>
          <w:sz w:val="28"/>
          <w:szCs w:val="28"/>
          <w:highlight w:val="white"/>
        </w:rPr>
        <w:t>йтах исполнительных комитетов, на Едином портале государственных и муниципальных услуг (функций) (далее – Единый портал), Портале государственных и муниципальных услуг Республики Татарстан (далее - Портал государственных и муниципальных услуг) размещаются:</w:t>
      </w:r>
    </w:p>
    <w:p w:rsidR="007A76A1" w:rsidRDefault="00AE2A4E">
      <w:pPr>
        <w:shd w:val="clear" w:color="FFFFFF" w:themeColor="background1" w:fill="FFFFFF" w:themeFill="background1"/>
        <w:tabs>
          <w:tab w:val="left" w:pos="9923"/>
        </w:tabs>
        <w:spacing w:line="240" w:lineRule="auto"/>
        <w:ind w:left="-17" w:right="-1" w:firstLine="44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 перечень нормативных правовых актов, регулирующих предоставление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  <w:t>государственной у</w:t>
      </w:r>
      <w:r>
        <w:rPr>
          <w:rFonts w:ascii="Times New Roman" w:hAnsi="Times New Roman" w:cs="Times New Roman"/>
          <w:sz w:val="28"/>
          <w:szCs w:val="28"/>
          <w:highlight w:val="white"/>
        </w:rPr>
        <w:t>слуги;</w:t>
      </w:r>
    </w:p>
    <w:p w:rsidR="007A76A1" w:rsidRDefault="00AE2A4E">
      <w:pPr>
        <w:shd w:val="clear" w:color="FFFFFF" w:themeColor="background1" w:fill="FFFFFF" w:themeFill="background1"/>
        <w:tabs>
          <w:tab w:val="left" w:pos="9923"/>
        </w:tabs>
        <w:spacing w:line="240" w:lineRule="auto"/>
        <w:ind w:left="-17" w:right="-1" w:firstLine="442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  сведения об органах (учреждениях) и должностных лицах, ответственных за осуществление контроля за предоставлением </w:t>
      </w:r>
      <w:r>
        <w:rPr>
          <w:rFonts w:ascii="Times New Roman" w:hAnsi="Times New Roman" w:cs="Times New Roman"/>
          <w:spacing w:val="-4"/>
          <w:sz w:val="28"/>
          <w:szCs w:val="28"/>
          <w:highlight w:val="white"/>
        </w:rPr>
        <w:t>государственной услуги</w:t>
      </w:r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7A76A1" w:rsidRDefault="00AE2A4E">
      <w:pPr>
        <w:pStyle w:val="ConsPlusTitle"/>
        <w:shd w:val="clear" w:color="FFFFFF" w:themeColor="background1" w:fill="FFFFFF" w:themeFill="background1"/>
        <w:ind w:firstLine="425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>3) и</w:t>
      </w:r>
      <w:r>
        <w:rPr>
          <w:rFonts w:ascii="Times New Roman" w:hAnsi="Times New Roman" w:cs="Times New Roman"/>
          <w:b w:val="0"/>
          <w:sz w:val="28"/>
          <w:szCs w:val="28"/>
        </w:rPr>
        <w:t>нформация о поряд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ке досудебного (внесудебного) обжалования решений и действий (бездействия) муниципальных архивов, специалистов муниципальных архивов,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служащего, предоставляющих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государственную услугу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A76A1" w:rsidRDefault="007A76A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A76A1" w:rsidRDefault="00AE2A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2.6. Исчерпывающий перечень документов, необходимых</w:t>
      </w:r>
    </w:p>
    <w:p w:rsidR="007A76A1" w:rsidRDefault="00AE2A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государственной услуги</w:t>
      </w:r>
    </w:p>
    <w:p w:rsidR="007A76A1" w:rsidRDefault="007A76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76A1" w:rsidRDefault="00AE2A4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2.6.1.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Заявитель вправе с запросом о предоставлении государственной услуги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: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1) обратиться в муниципальный архив с устным запросом лично или через уполномоченное лицо,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2) обратиться в муниципальный архив по телефонной связи,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3) направить в муниципальный архив письменный запрос почтовым отправлением (курьерской доставкой),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4) сформировать и направить электронный запрос на электронную почту муниципальных архивов, указанную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на официальных сайтах исполнительных комитетов, через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Интернет-приемную официального портала органов местного самоуправления Республики Татарстан (далее — Интернет-приемную).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2.6.2. При обращении заявителя в муниципальные архивы лично (уполномоченного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>а) заявителем предъявляются следующие документы: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1) документ, удостоверяющий личность заявителя;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2)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документ, подтверждающий полномочия лица, представляющего интересы  юридического лица.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2.6.3. При обращении заявителя в муниципальные архивы в устной форме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телефонной связи за предоставлением государственной услуги заявителем озвучивается устный запрос о предоставлении государственной услуги. </w:t>
      </w:r>
    </w:p>
    <w:p w:rsidR="007A76A1" w:rsidRDefault="00AE2A4E">
      <w:pPr>
        <w:spacing w:line="240" w:lineRule="auto"/>
        <w:ind w:firstLine="54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2.6.4. Для обращения в муниципальные архивы в письменной, электронной </w:t>
      </w:r>
    </w:p>
    <w:p w:rsidR="007A76A1" w:rsidRDefault="00AE2A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форме за предоставлением государственной ус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луги заявителем формируется и направляется запрос о предоставлении государственной услуги в письменной, электронной форме,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рекомендуемый образец которого приведен в приложении №1 к Административному регламенту </w:t>
      </w:r>
      <w:r>
        <w:rPr>
          <w:rFonts w:ascii="Times New Roman" w:hAnsi="Times New Roman" w:cs="Times New Roman"/>
          <w:sz w:val="28"/>
          <w:szCs w:val="28"/>
          <w:lang w:eastAsia="ru-RU"/>
        </w:rPr>
        <w:t>(Приложение №1).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Запрос о предоставлении госуд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арственной услуги в письменной форме составляется и направляется в муниципальные архивы на бумажном носителе по почте или курьерской службой. 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Запрос о предоставлении государственной услуги в электронной форме формируется заявителем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кумента через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Интернет-приемную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электронные адреса муниципальных архивов. 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желанию заявителя в запросе о предоставлении государственной услуги в письменной форме или в электронной форме указывается форма получения результата государственной услуги (эл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ектронная или письменная), способ его передачи (по почте заказным письмом или вручение непосредственно (нарочно) заявителю (его представителю), контактный номер телефона. 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2.6.5. Документы и сведения, которые могут быть запрошены в порядке межведомственного информационного взаимодействия,  не предусмотрены. </w:t>
      </w:r>
    </w:p>
    <w:p w:rsidR="007A76A1" w:rsidRDefault="007A76A1">
      <w:pPr>
        <w:spacing w:line="240" w:lineRule="auto"/>
        <w:ind w:firstLine="540"/>
        <w:jc w:val="both"/>
        <w:rPr>
          <w:rFonts w:ascii="Times New Roman" w:hAnsi="Times New Roman" w:cs="Times New Roman"/>
          <w:color w:val="F10D0C"/>
          <w:sz w:val="28"/>
          <w:szCs w:val="28"/>
          <w:lang w:eastAsia="ru-RU"/>
        </w:rPr>
      </w:pPr>
    </w:p>
    <w:p w:rsidR="007A76A1" w:rsidRDefault="00AE2A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2.7. Исчерпывающий перечень оснований для отказа в приеме документов, необходимых для предоставления государственной </w:t>
      </w:r>
      <w:r>
        <w:rPr>
          <w:rFonts w:ascii="Times New Roman" w:hAnsi="Times New Roman" w:cs="Times New Roman"/>
          <w:b w:val="0"/>
          <w:sz w:val="28"/>
          <w:szCs w:val="28"/>
        </w:rPr>
        <w:t>услуги</w:t>
      </w:r>
    </w:p>
    <w:p w:rsidR="007A76A1" w:rsidRDefault="007A76A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A76A1" w:rsidRDefault="00AE2A4E">
      <w:pPr>
        <w:pStyle w:val="ConsPlusTitle"/>
        <w:ind w:firstLine="567"/>
        <w:jc w:val="both"/>
        <w:outlineLvl w:val="2"/>
        <w:rPr>
          <w:color w:val="000000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highlight w:val="white"/>
        </w:rPr>
        <w:t xml:space="preserve">2.7.1. Основания для отказа в приеме документов, необходимых для предоставления государственной услуги,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не установлены.</w:t>
      </w:r>
    </w:p>
    <w:p w:rsidR="007A76A1" w:rsidRDefault="007A76A1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</w:rPr>
      </w:pPr>
    </w:p>
    <w:p w:rsidR="007A76A1" w:rsidRDefault="00AE2A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2.8. Исчерпывающий перечень оснований для приостановления</w:t>
      </w:r>
    </w:p>
    <w:p w:rsidR="007A76A1" w:rsidRDefault="00AE2A4E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государственной услуги или отказа в предоставлении государственной услуги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2.8.1. Основания для приостановления в предоставления государственной услуги не установлены. 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2.8.2. Основанием для отказа в предоставлени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государственной услуги являются поступления запросов о предоставлении государственной услуги: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1) если ранее муниципальными архивами был дан ответ по существу обращения;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2) по вопросам, не входящим в компетенцию муниципальных архивов;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3) текст которого 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поддается прочтению;</w:t>
      </w:r>
    </w:p>
    <w:p w:rsidR="007A76A1" w:rsidRDefault="00AE2A4E">
      <w:pPr>
        <w:spacing w:line="240" w:lineRule="auto"/>
        <w:ind w:firstLine="540"/>
        <w:jc w:val="both"/>
        <w:rPr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4) связанного с обработкой персональных данных третьих лиц. </w:t>
      </w:r>
    </w:p>
    <w:p w:rsidR="007A76A1" w:rsidRDefault="007A76A1">
      <w:pPr>
        <w:pStyle w:val="ConsPlusNonformat"/>
        <w:tabs>
          <w:tab w:val="left" w:pos="9922"/>
        </w:tabs>
        <w:ind w:firstLine="567"/>
        <w:jc w:val="both"/>
        <w:rPr>
          <w:color w:val="000000" w:themeColor="text1"/>
          <w:highlight w:val="white"/>
        </w:rPr>
      </w:pPr>
    </w:p>
    <w:p w:rsidR="007A76A1" w:rsidRDefault="00AE2A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2.9. Размер платы, взимаемой с заявителя при предоставлении</w:t>
      </w:r>
    </w:p>
    <w:p w:rsidR="007A76A1" w:rsidRDefault="00AE2A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государственной услуги, и способы ее взимания</w:t>
      </w:r>
    </w:p>
    <w:p w:rsidR="007A76A1" w:rsidRDefault="007A76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76A1" w:rsidRDefault="00AE2A4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2.9.1.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Государственная пошлина или иная плата за предоставление го</w:t>
      </w:r>
      <w:r>
        <w:rPr>
          <w:rFonts w:ascii="Times New Roman" w:hAnsi="Times New Roman" w:cs="Times New Roman"/>
          <w:sz w:val="28"/>
          <w:szCs w:val="28"/>
          <w:lang w:eastAsia="ru-RU"/>
        </w:rPr>
        <w:t>сударственной услуги не взимается.</w:t>
      </w:r>
    </w:p>
    <w:p w:rsidR="007A76A1" w:rsidRDefault="007A7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6A1" w:rsidRDefault="00AE2A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2.10. Максимальный срок ожидания в очереди при подаче заявителем</w:t>
      </w:r>
    </w:p>
    <w:p w:rsidR="007A76A1" w:rsidRDefault="00AE2A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заявления и при получении результата предоставления государственной услуги</w:t>
      </w:r>
    </w:p>
    <w:p w:rsidR="007A76A1" w:rsidRDefault="007A76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76A1" w:rsidRDefault="00AE2A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2.10.1. Максимальное время ожидания в очереди при подаче заявителем запроса 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 государственной услуги в устной форме и при получении результата государственной услуги не должно превышать 15 минут.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2.10.2. Срок ожидания в очереди при подаче запроса о предоставлении государственной услуги в письменной и электронной формах отсутствует.</w:t>
      </w:r>
    </w:p>
    <w:p w:rsidR="007A76A1" w:rsidRDefault="00AE2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2.10.3. Очередность для отдельных категорий получателей государственной услуги не установлена.</w:t>
      </w:r>
    </w:p>
    <w:p w:rsidR="007A76A1" w:rsidRDefault="007A7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6A1" w:rsidRDefault="00AE2A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2.11.  Срок регистрац</w:t>
      </w:r>
      <w:r>
        <w:rPr>
          <w:rFonts w:ascii="Times New Roman" w:hAnsi="Times New Roman" w:cs="Times New Roman"/>
          <w:b w:val="0"/>
          <w:sz w:val="28"/>
          <w:szCs w:val="28"/>
        </w:rPr>
        <w:t>ии запроса заявителя о предоставлении</w:t>
      </w:r>
    </w:p>
    <w:p w:rsidR="007A76A1" w:rsidRDefault="00AE2A4E">
      <w:pPr>
        <w:pStyle w:val="ConsPlusTitle"/>
        <w:jc w:val="center"/>
        <w:outlineLvl w:val="2"/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государственной услуги</w:t>
      </w:r>
    </w:p>
    <w:p w:rsidR="007A76A1" w:rsidRDefault="007A76A1">
      <w:pPr>
        <w:pStyle w:val="ConsPlusTitle"/>
        <w:jc w:val="both"/>
        <w:outlineLvl w:val="2"/>
      </w:pPr>
    </w:p>
    <w:p w:rsidR="007A76A1" w:rsidRDefault="00AE2A4E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егистрация запроса о предоставлении государственной услуги в устной форме осуществляется муниципальными архивами не позднее 15 минут с момента устного обращения заявителя к нему путем заполнения соответствующих граф Журнала консультирования лиц по вопросам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местонахождения архивных документов</w:t>
      </w:r>
      <w:r>
        <w:rPr>
          <w:rFonts w:ascii="Times New Roman" w:hAnsi="Times New Roman" w:cs="Times New Roman"/>
          <w:b w:val="0"/>
          <w:spacing w:val="1"/>
          <w:sz w:val="28"/>
          <w:szCs w:val="28"/>
        </w:rPr>
        <w:t>, отнесенных к государственной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>, рекомендуемый образец которого приведен в приложении №2 к Административному регламенту (далее - Журнал консультирования).</w:t>
      </w:r>
    </w:p>
    <w:p w:rsidR="007A76A1" w:rsidRDefault="00AE2A4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2.11.2. Запрос о предоставлении государственной услу</w:t>
      </w:r>
      <w:r>
        <w:rPr>
          <w:rFonts w:ascii="Times New Roman" w:hAnsi="Times New Roman" w:cs="Times New Roman"/>
          <w:sz w:val="28"/>
          <w:szCs w:val="28"/>
          <w:lang w:eastAsia="ru-RU"/>
        </w:rPr>
        <w:t>ги в письменной форме, курьерской службой или по почте, регистрируется в течение рабочего дня его поступления в муниципальные архивы.</w:t>
      </w:r>
    </w:p>
    <w:p w:rsidR="007A76A1" w:rsidRDefault="007A76A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6A1" w:rsidRDefault="00AE2A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2.12. Требования к помещениям, в которых предоставляются </w:t>
      </w:r>
    </w:p>
    <w:p w:rsidR="007A76A1" w:rsidRDefault="00AE2A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государственные услуги</w:t>
      </w:r>
    </w:p>
    <w:p w:rsidR="007A76A1" w:rsidRDefault="007A76A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A76A1" w:rsidRDefault="00AE2A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Предоставление государственной услуги 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существляется в зданиях и помещениях, оборудованных противопожарной системой и системой пожаротушения, системой кондиционирования воздуха.</w:t>
      </w:r>
    </w:p>
    <w:p w:rsidR="007A76A1" w:rsidRDefault="00AE2A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7A76A1" w:rsidRDefault="00AE2A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Визуальн</w:t>
      </w:r>
      <w:r>
        <w:rPr>
          <w:rFonts w:ascii="Times New Roman" w:eastAsia="Times New Roman" w:hAnsi="Times New Roman" w:cs="Times New Roman"/>
          <w:sz w:val="28"/>
          <w:szCs w:val="28"/>
        </w:rPr>
        <w:t>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7A76A1" w:rsidRDefault="00AE2A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Осуществляются меры по обеспечению инвалидам, в том числе испол</w:t>
      </w:r>
      <w:r>
        <w:rPr>
          <w:rFonts w:ascii="Times New Roman" w:eastAsia="Times New Roman" w:hAnsi="Times New Roman" w:cs="Times New Roman"/>
          <w:sz w:val="28"/>
          <w:szCs w:val="28"/>
        </w:rPr>
        <w:t>ьзующим кресла-коляски и собак-проводников, условий доступности здания, помещений и услуг, включая:</w:t>
      </w:r>
    </w:p>
    <w:p w:rsidR="007A76A1" w:rsidRDefault="00AE2A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для беспрепятственного доступа к зданию и помещениям, а также предоставляемым в них услугам;</w:t>
      </w:r>
    </w:p>
    <w:p w:rsidR="007A76A1" w:rsidRDefault="007A76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6A1" w:rsidRDefault="007A76A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76A1" w:rsidRDefault="00AE2A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возможность самостоятельного передвижения по территории, на которой</w:t>
      </w:r>
    </w:p>
    <w:p w:rsidR="007A76A1" w:rsidRDefault="00AE2A4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расположены объекты, входа и выхода в здание и помещения объекта, посадки в транспортное средство и высадки из него, в том числе с использованием кресла-коляски;</w:t>
      </w:r>
    </w:p>
    <w:p w:rsidR="007A76A1" w:rsidRDefault="00AE2A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 инвалид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имеющих стойкие расстройства функции зрения и самостоятельного передвижения, и оказание им помощи в здании и помещениях;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анию, помещениям и к услугам с учетом ограничений их жизнедеятельности;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рифтом Брайля, допуск сурдопереводчика и тифлосурдопереводчика;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 в здание и помещения собаки-проводника при наличии документа, подтверждающего ее специальное обучение по форме и в порядке, утвержденных приказом Министерства труда и социальной защи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 22 июня 2015 г. № 386н «Об утверждении формы документа, подтверждающего специальное обучение собаки-проводника, и порядка его выдачи»;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казание сотрудниками муниципальных архивов помощи инвалидам в преодолении барьеров, мешаю</w:t>
      </w:r>
      <w:r>
        <w:rPr>
          <w:rFonts w:ascii="Times New Roman" w:eastAsia="Times New Roman" w:hAnsi="Times New Roman" w:cs="Times New Roman"/>
          <w:sz w:val="28"/>
          <w:szCs w:val="28"/>
        </w:rPr>
        <w:t>щих получению ими услуг наравне с другими лицами.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государственной услуги применяются к объектам, введенным в эксплуатацию, прошедшим капитальный ремо</w:t>
      </w:r>
      <w:r>
        <w:rPr>
          <w:rFonts w:ascii="Times New Roman" w:eastAsia="Times New Roman" w:hAnsi="Times New Roman" w:cs="Times New Roman"/>
          <w:sz w:val="28"/>
          <w:szCs w:val="28"/>
        </w:rPr>
        <w:t>нт, реконструкцию, модернизацию после 1 июля 2016 года.</w:t>
      </w:r>
    </w:p>
    <w:p w:rsidR="007A76A1" w:rsidRDefault="007A76A1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76A1" w:rsidRDefault="00AE2A4E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2.13. Показатели доступности и качества государственной услуги</w:t>
      </w:r>
    </w:p>
    <w:p w:rsidR="007A76A1" w:rsidRDefault="007A76A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A76A1" w:rsidRDefault="00AE2A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2.13.1. К показателям доступности предоставления государственной услуги относятся:</w:t>
      </w:r>
    </w:p>
    <w:p w:rsidR="007A76A1" w:rsidRDefault="00AE2A4E">
      <w:pPr>
        <w:pStyle w:val="ConsPlusNormal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открытый доступ для заявителей и других лиц к информации о порядке и сроках предоставления государственной услуги, в том числе с использованием информационно-коммуникационных технологий, а также о порядке обжалования действий (бездействия) должностных лиц;</w:t>
      </w:r>
    </w:p>
    <w:p w:rsidR="007A76A1" w:rsidRDefault="00AE2A4E">
      <w:pPr>
        <w:pStyle w:val="ConsPlusNormal"/>
        <w:ind w:firstLine="73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полнота и доступность информации о местах, порядке и сроках предоставления государственной услуги;</w:t>
      </w:r>
    </w:p>
    <w:p w:rsidR="007A76A1" w:rsidRDefault="00AE2A4E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расположенность помещений муниципальных архивов в зоне доступности общественного транспорта;</w:t>
      </w:r>
    </w:p>
    <w:p w:rsidR="007A76A1" w:rsidRDefault="00AE2A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наличие необходимого количества специалистов, а такж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помещений, в которых осуществляется прием заявителей;</w:t>
      </w:r>
    </w:p>
    <w:p w:rsidR="007A76A1" w:rsidRDefault="00AE2A4E">
      <w:pPr>
        <w:spacing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оказание сотрудниками муниципальных архивов помощи инвалидам в преодолении барьеров, не связанных с обеспечением доступности помещений для инвалидов, мешающих получению ими услуг наравне с другими </w:t>
      </w:r>
      <w:r>
        <w:rPr>
          <w:rFonts w:ascii="Times New Roman" w:hAnsi="Times New Roman" w:cs="Times New Roman"/>
          <w:sz w:val="28"/>
          <w:szCs w:val="28"/>
        </w:rPr>
        <w:t>лицами.</w:t>
      </w:r>
    </w:p>
    <w:p w:rsidR="007A76A1" w:rsidRDefault="007A76A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76A1" w:rsidRDefault="007A7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76A1" w:rsidRDefault="00AE2A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2.13.2. К показателям качества предоставления государственной услуги относятся:</w:t>
      </w:r>
    </w:p>
    <w:p w:rsidR="007A76A1" w:rsidRDefault="00AE2A4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1)предоставление государственной услуги в соответствии с последовательностью административных процедур предоставления государственной услуги;</w:t>
      </w:r>
    </w:p>
    <w:p w:rsidR="007A76A1" w:rsidRDefault="00AE2A4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2)своевременное предос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тавление государственной услуги (отсутствие нарушений сроков предоставления государственной услуги);</w:t>
      </w:r>
    </w:p>
    <w:p w:rsidR="007A76A1" w:rsidRDefault="00AE2A4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3) удобство информирования заявителя о ходе предоставления государственной услуги, а также получения результата предоставления государственной услуги;</w:t>
      </w:r>
    </w:p>
    <w:p w:rsidR="007A76A1" w:rsidRDefault="00AE2A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жалоб на действия (бездействия) муниципальных служащих, предоставляющих государственную услугу.</w:t>
      </w:r>
    </w:p>
    <w:p w:rsidR="007A76A1" w:rsidRDefault="007A76A1">
      <w:pPr>
        <w:spacing w:line="24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A1" w:rsidRDefault="00AE2A4E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2.14. Иные требования к предоставлению государственной услуги,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</w:t>
      </w:r>
    </w:p>
    <w:p w:rsidR="007A76A1" w:rsidRDefault="007A76A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A76A1" w:rsidRDefault="00AE2A4E">
      <w:pPr>
        <w:tabs>
          <w:tab w:val="left" w:pos="9923"/>
        </w:tabs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2.14.1. </w:t>
      </w:r>
      <w:r>
        <w:rPr>
          <w:rFonts w:ascii="Times New Roman" w:eastAsia="Times New Roman" w:hAnsi="Times New Roman" w:cs="Times New Roman"/>
          <w:sz w:val="28"/>
          <w:szCs w:val="28"/>
        </w:rPr>
        <w:t>Предост</w:t>
      </w:r>
      <w:r>
        <w:rPr>
          <w:rFonts w:ascii="Times New Roman" w:eastAsia="Times New Roman" w:hAnsi="Times New Roman" w:cs="Times New Roman"/>
          <w:sz w:val="28"/>
          <w:szCs w:val="28"/>
        </w:rPr>
        <w:t>авление услуг, которые являются необходимыми и обязательными для предоставления государственной услуги, не требуется.</w:t>
      </w:r>
    </w:p>
    <w:p w:rsidR="007A76A1" w:rsidRDefault="00AE2A4E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2.14.2. </w:t>
      </w:r>
      <w:r>
        <w:rPr>
          <w:rFonts w:ascii="Times New Roman" w:hAnsi="Times New Roman" w:cs="Times New Roman"/>
          <w:spacing w:val="-4"/>
          <w:sz w:val="28"/>
          <w:szCs w:val="28"/>
        </w:rPr>
        <w:t>Консультация может быть получена заявителем в форме личного устного обращения к специалистам муниципальных архивов, по телефону 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(или) посредством электронной почты, через Интернет-приемную и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единую межведомственную систему электронного документооборота Республики Татарстан. </w:t>
      </w:r>
    </w:p>
    <w:p w:rsidR="007A76A1" w:rsidRDefault="00AE2A4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2.14.3. Предоставление государственной услуги в части приема заявления (запроса) и выдачи результата в М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ФЦ не осуществляется.  </w:t>
      </w:r>
    </w:p>
    <w:p w:rsidR="007A76A1" w:rsidRDefault="00AE2A4E">
      <w:pPr>
        <w:tabs>
          <w:tab w:val="left" w:pos="9923"/>
        </w:tabs>
        <w:spacing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2.14.4. Информация о порядке предоставления 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государственной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на государственных языках Республики Татарстан на официальных сайтах исполнительных комитетов.</w:t>
      </w:r>
    </w:p>
    <w:p w:rsidR="007A76A1" w:rsidRDefault="00AE2A4E">
      <w:pPr>
        <w:tabs>
          <w:tab w:val="left" w:pos="9923"/>
        </w:tabs>
        <w:spacing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2.14.5. При предоставлении государственной услуги используется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единая межведомственная система электронного документооборота Республики Татарстан.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A76A1" w:rsidRDefault="007A76A1">
      <w:pPr>
        <w:tabs>
          <w:tab w:val="left" w:pos="9923"/>
        </w:tabs>
        <w:spacing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76A1" w:rsidRDefault="00AE2A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7A76A1" w:rsidRDefault="00AE2A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7A76A1" w:rsidRDefault="007A76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A76A1" w:rsidRDefault="00AE2A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Описание последовательнос</w:t>
      </w:r>
      <w:r>
        <w:rPr>
          <w:rFonts w:ascii="Times New Roman" w:hAnsi="Times New Roman" w:cs="Times New Roman"/>
          <w:sz w:val="28"/>
          <w:szCs w:val="28"/>
        </w:rPr>
        <w:t>ти действий при предоставлении государственной услуги.</w:t>
      </w:r>
    </w:p>
    <w:p w:rsidR="007A76A1" w:rsidRDefault="007A76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76A1" w:rsidRDefault="00AE2A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3.1.1.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предоставлении государственной услуги выполняются следующие административные процедуры (действия):</w:t>
      </w:r>
    </w:p>
    <w:p w:rsidR="007A76A1" w:rsidRDefault="00AE2A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прием и регистрация запроса заявителя о предоставлении государственной услуги;</w:t>
      </w:r>
    </w:p>
    <w:p w:rsidR="007A76A1" w:rsidRDefault="00AE2A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2) рассмотрение запроса заявителя о предоставлении государственной услуги;</w:t>
      </w:r>
    </w:p>
    <w:p w:rsidR="007A76A1" w:rsidRDefault="00AE2A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сбор информации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местонахождения архивных 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оформление и передача результата государственной услуги.</w:t>
      </w:r>
    </w:p>
    <w:p w:rsidR="007A76A1" w:rsidRDefault="00AE2A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Прием и регистрация запроса заявителя о предоста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влении государственной услуги. 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получение муниципальными архивами запроса о предоставлении государственной услуги в устной, письменной или электронной форме.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3.2.2. Запись на прием в муниципальные архивы для подачи заявителем запроса о предоставлении государственной услуги не осуществляется.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3.2.3. Поступивший в муниципальные архивы запрос о предоставлении государственной услуги в письменной форме регистрируетс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 специалистами муниципальных архивов, к компетенции которых отнесена регистрация входящей корреспонденции, в срок, установленный подпунктом 2.11.2. пункта 2.11. Административного регламента.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Специалисты муниципальных архивов, к компетенции которых отнесен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 регистрация входящей корреспонденции, проставляет на запросе о предоставлении государственной услуги дату и входящий номер.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3.2.3. Для подачи запроса о предоставлении государственной услуги в устной форме заявитель обращается в соответствии с графиком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иема к специалистам муниципальных архивов и предъявляет документы, предусмотренные подпунк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ом 2.6.1. пункта 2.6. Административного регламента.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Заявителем должностному лицу устно излагается содержание вопроса, по которому ему необходимо получение консультац</w:t>
      </w:r>
      <w:r>
        <w:rPr>
          <w:rFonts w:ascii="Times New Roman" w:hAnsi="Times New Roman" w:cs="Times New Roman"/>
          <w:sz w:val="28"/>
          <w:szCs w:val="28"/>
          <w:lang w:eastAsia="ru-RU"/>
        </w:rPr>
        <w:t>ии.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3.2.4. Заявитель вправе выбрать форму получения результата государственной услуги и способ его передачи, о чем сообщает специалистам муниципальных архивов при устном запросе о предоставлении государственной услуги.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3.2.5. Прием и регистрация запроса 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предоставлении государственной услуги в устной форме осуществляются специалистами муниципальных архивов путем внесения записей в графы 1-5 Журнала консультирования в срок, установленный пунктом 2.11.  Административного регламента.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3.2.6. Результатом админи</w:t>
      </w:r>
      <w:r>
        <w:rPr>
          <w:rFonts w:ascii="Times New Roman" w:hAnsi="Times New Roman" w:cs="Times New Roman"/>
          <w:sz w:val="28"/>
          <w:szCs w:val="28"/>
          <w:lang w:eastAsia="ru-RU"/>
        </w:rPr>
        <w:t>стративной процедуры является прием муниципальными архивами запросов о предоставлении государственной услуги.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3.2.7. Способ фиксации результата административной процедуры - регистрация запроса о предоставлении государственной услуги.</w:t>
      </w:r>
    </w:p>
    <w:p w:rsidR="007A76A1" w:rsidRDefault="00AE2A4E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76A1" w:rsidRDefault="00AE2A4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Рассмотрение 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проса заявителя о предоставлении </w:t>
      </w:r>
    </w:p>
    <w:p w:rsidR="007A76A1" w:rsidRDefault="00AE2A4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государственной услуги.</w:t>
      </w:r>
    </w:p>
    <w:p w:rsidR="007A76A1" w:rsidRDefault="007A76A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6A1" w:rsidRDefault="00AE2A4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3.3.1. Основанием для начала административной процедуры является окончание административной процедуры приема и регистрации запроса о предоставлении государственной услуги.</w:t>
      </w:r>
    </w:p>
    <w:p w:rsidR="007A76A1" w:rsidRDefault="007A76A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6A1" w:rsidRDefault="007A76A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6A1" w:rsidRDefault="007A76A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3.3.2. Рассмотрение устного запроса о предоставлении государственной услуги осуществляется специалистами муниципальных архивов непосредственно в момент обращения к нему заявителя. 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3.3.3. Рассмотрение письменного, электронного запроса о предоставлении госу</w:t>
      </w:r>
      <w:r>
        <w:rPr>
          <w:rFonts w:ascii="Times New Roman" w:hAnsi="Times New Roman" w:cs="Times New Roman"/>
          <w:sz w:val="28"/>
          <w:szCs w:val="28"/>
          <w:lang w:eastAsia="ru-RU"/>
        </w:rPr>
        <w:t>дарственной услуги осуществляют специалисты муниципальных архивов в срок, не превышающий 5 рабочих дней со дня, следующего за днем регистрации этого запроса.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3.3.4.Сведения о специалистах муниципальных архивов, рассматривающих запрос о предоставлении госуд</w:t>
      </w:r>
      <w:r>
        <w:rPr>
          <w:rFonts w:ascii="Times New Roman" w:hAnsi="Times New Roman" w:cs="Times New Roman"/>
          <w:sz w:val="28"/>
          <w:szCs w:val="28"/>
          <w:lang w:eastAsia="ru-RU"/>
        </w:rPr>
        <w:t>арственной услуги, указываются в графе 6  Журнала консультирования.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3.3.6. Специалисты муниципальных архивов рассматривают запрос о предоставлении государственной услуги на предмет наличия или отсутствия оснований для отказа заявителю в предоставлении госу</w:t>
      </w:r>
      <w:r>
        <w:rPr>
          <w:rFonts w:ascii="Times New Roman" w:hAnsi="Times New Roman" w:cs="Times New Roman"/>
          <w:sz w:val="28"/>
          <w:szCs w:val="28"/>
          <w:lang w:eastAsia="ru-RU"/>
        </w:rPr>
        <w:t>дарственной услуги.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3.3.7. Должностные лица муниципальных архивов отказывают заявителю в предоставлении государственной услуги при выявлении оснований для отказа заявителю в предоставлении государственной услуги.</w:t>
      </w:r>
      <w:bookmarkStart w:id="2" w:name="Par8"/>
      <w:bookmarkEnd w:id="2"/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Отказ в предоставлении государственной услу</w:t>
      </w:r>
      <w:r>
        <w:rPr>
          <w:rFonts w:ascii="Times New Roman" w:hAnsi="Times New Roman" w:cs="Times New Roman"/>
          <w:sz w:val="28"/>
          <w:szCs w:val="28"/>
          <w:lang w:eastAsia="ru-RU"/>
        </w:rPr>
        <w:t>ги по устному запросу о предоставлении государственной услуги доводится до заявителя в пределах срока, установленного пунктом 2.4. Административного регламента, о чем делаются отметки в графах 7 и 8  Журнала консультирования с проставлением собственноручно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подписи заявителя.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письменному запросу о предоставлении государственной услуги отказ в предоставлении государственной услуги оформляется письмом муниципального архива, подписанным руководителем Исполнительных комитетов (далее - письмен</w:t>
      </w:r>
      <w:r>
        <w:rPr>
          <w:rFonts w:ascii="Times New Roman" w:hAnsi="Times New Roman" w:cs="Times New Roman"/>
          <w:sz w:val="28"/>
          <w:szCs w:val="28"/>
          <w:lang w:eastAsia="ru-RU"/>
        </w:rPr>
        <w:t>ный отказ), и направляется заявителю в срок, не превышающий 5 рабочих дней со дня, следующего за днем регистрации муниципальным архивом такого запроса о предоставлении государственной услуги, о чем делаются отметки в графах 7 и 8  Журнала консультирования.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Отказ в предоставлении государственной услуги направляется заявителю в соответствии с формой и способом, выбранным заявителем и сообщенным специалистам муниципальных архивов при устном запросе о предоставлении государственной услуги либо указанным в письм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енном, электронном запросе о предоставлении государственной услуги.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3.3.8. Критерием принятия решения является установление специалистами муниципальных архивов наличия либо отсутствия оснований для отказа в предоставлении государственной услуги, предусмотр</w:t>
      </w:r>
      <w:r>
        <w:rPr>
          <w:rFonts w:ascii="Times New Roman" w:hAnsi="Times New Roman" w:cs="Times New Roman"/>
          <w:sz w:val="28"/>
          <w:szCs w:val="28"/>
          <w:lang w:eastAsia="ru-RU"/>
        </w:rPr>
        <w:t>енных пунктом 2.8. Административного регламента.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 принятие специалистами муниципальных архивов решения об отказе в предоставлении государственной услуги или о предоставлении государственной услуги.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Способом фи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ксации результата административной процедуры является проставление отметок специалистами муниципальных архивов в графах 7 и 8 Журнала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консультирования, заявителем - в графе 7  Журнала консультирования при устном запросе о предоставлении государственной усл</w:t>
      </w:r>
      <w:r>
        <w:rPr>
          <w:rFonts w:ascii="Times New Roman" w:hAnsi="Times New Roman" w:cs="Times New Roman"/>
          <w:sz w:val="28"/>
          <w:szCs w:val="28"/>
          <w:lang w:eastAsia="ru-RU"/>
        </w:rPr>
        <w:t>уги.</w:t>
      </w:r>
    </w:p>
    <w:p w:rsidR="007A76A1" w:rsidRDefault="00AE2A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76A1" w:rsidRDefault="00AE2A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3.4. Сбор информации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местонахождения архивных 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 оформление и передача результата государственной услуги.</w:t>
      </w:r>
    </w:p>
    <w:p w:rsidR="007A76A1" w:rsidRDefault="007A76A1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76A1" w:rsidRDefault="00AE2A4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3.4.1. Основанием для начала административной процедуры является окончание административной процедуры рассмотрения запрос</w:t>
      </w:r>
      <w:r>
        <w:rPr>
          <w:rFonts w:ascii="Times New Roman" w:hAnsi="Times New Roman" w:cs="Times New Roman"/>
          <w:sz w:val="28"/>
          <w:szCs w:val="28"/>
          <w:lang w:eastAsia="ru-RU"/>
        </w:rPr>
        <w:t>а о предоставлении государственной услуги.</w:t>
      </w:r>
    </w:p>
    <w:p w:rsidR="007A76A1" w:rsidRDefault="00AE2A4E">
      <w:pPr>
        <w:spacing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3.4.2. Подготовка, оформление и передача заявителю результата предоставления государственной услуги осуществляются специалистами муниципальных архивов в пределах сроков, установленных в пункте 2.4. Административно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регламента, в соответствии с указанными заявителем формой предоставления результата государственной услуги и способом его передачи.</w:t>
      </w:r>
    </w:p>
    <w:p w:rsidR="007A76A1" w:rsidRDefault="00AE2A4E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3.4.3. Результатом предоставления государственной услуги в устной форме является получение консультации в устной или в пи</w:t>
      </w:r>
      <w:r>
        <w:rPr>
          <w:rFonts w:ascii="Times New Roman" w:hAnsi="Times New Roman" w:cs="Times New Roman"/>
          <w:sz w:val="28"/>
          <w:szCs w:val="28"/>
          <w:lang w:eastAsia="ru-RU"/>
        </w:rPr>
        <w:t>сьменной форме.</w:t>
      </w:r>
    </w:p>
    <w:p w:rsidR="007A76A1" w:rsidRDefault="00AE2A4E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3.4.4. Результатом предоставления государственной услуги в письменной или электронной формах является подготовка специалистами муниципальных архивов письменного ответа на запрос.  </w:t>
      </w:r>
    </w:p>
    <w:p w:rsidR="007A76A1" w:rsidRDefault="00AE2A4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Информация о предоставленной письменной (электронной) консу</w:t>
      </w:r>
      <w:r>
        <w:rPr>
          <w:rFonts w:ascii="Times New Roman" w:hAnsi="Times New Roman" w:cs="Times New Roman"/>
          <w:sz w:val="28"/>
          <w:szCs w:val="28"/>
          <w:lang w:eastAsia="ru-RU"/>
        </w:rPr>
        <w:t>льтации отражается специалистами муниципальных архивов в графе 7 Журнала консультирования.</w:t>
      </w:r>
      <w:bookmarkStart w:id="3" w:name="Par34"/>
      <w:bookmarkEnd w:id="3"/>
    </w:p>
    <w:p w:rsidR="007A76A1" w:rsidRDefault="00AE2A4E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3.4.5. Письменная консультация по желанию заявителя направляется по электронной почте, указанной в запросе, по почте заказным письмом либо вручается непосредственно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заявителю (его представителю).</w:t>
      </w:r>
    </w:p>
    <w:p w:rsidR="007A76A1" w:rsidRDefault="00AE2A4E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не указания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заявителем в письменном запросе о предоставлении государственной услуги способа передачи результата государственной услуги заявителю специалист муниципального архива направляет письменную консультацию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почте заказным письмом.</w:t>
      </w:r>
    </w:p>
    <w:p w:rsidR="007A76A1" w:rsidRDefault="00AE2A4E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3.4.7. Результатом выполнения административной процедуры является предоставление консультации в устной, письменной или электронной форме.</w:t>
      </w:r>
    </w:p>
    <w:p w:rsidR="007A76A1" w:rsidRDefault="00AE2A4E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3.4.8. Способом фиксации результата административной процедуры является проставление отметок у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полномоченным должностным лицом в графах 7 и 8  Журнала консультирования, заявителем - в графе 7 Журнала консультирования при получении консультации в устной форме.</w:t>
      </w:r>
    </w:p>
    <w:p w:rsidR="007A76A1" w:rsidRDefault="00AE2A4E">
      <w:pPr>
        <w:widowControl w:val="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A76A1" w:rsidRDefault="00AE2A4E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4.  Формы контроля за исполнением административного регламента</w:t>
      </w:r>
    </w:p>
    <w:p w:rsidR="007A76A1" w:rsidRDefault="007A76A1">
      <w:pPr>
        <w:widowControl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76A1" w:rsidRDefault="00AE2A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Контроль за полнотой и качеством предоставления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(бездействие) специалистов муниципальных архиво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в, ответственных за предоставление государственной услуги.</w:t>
      </w:r>
    </w:p>
    <w:p w:rsidR="007A76A1" w:rsidRDefault="00AE2A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Формами контроля за соблюдением исполнения административных процедур является проведение проверки:</w:t>
      </w:r>
    </w:p>
    <w:p w:rsidR="007A76A1" w:rsidRDefault="00AE2A4E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1) ведения делопроизводства;</w:t>
      </w:r>
    </w:p>
    <w:p w:rsidR="007A76A1" w:rsidRDefault="00AE2A4E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2) соответствие результатов рассмотрения документов требованиям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законодательства (настоящего Регламента);</w:t>
      </w:r>
    </w:p>
    <w:p w:rsidR="007A76A1" w:rsidRDefault="00AE2A4E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3) соблюдение сроков и порядка приема документов;</w:t>
      </w:r>
    </w:p>
    <w:p w:rsidR="007A76A1" w:rsidRDefault="00AE2A4E">
      <w:pPr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и порядка выдачи результатов при предоставлении государственной услуги. </w:t>
      </w:r>
    </w:p>
    <w:p w:rsidR="007A76A1" w:rsidRDefault="00AE2A4E">
      <w:pPr>
        <w:widowControl w:val="0"/>
        <w:tabs>
          <w:tab w:val="left" w:pos="9923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текущего контроля используются сведения, имеющиеся в электронн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базе данных, служебная корреспонденция, устная и письменная информация специалистов муниципальных архивов, осуществляющих выполнение административных процедур, журналы учета соответствующих документов и другие сведения. </w:t>
      </w:r>
    </w:p>
    <w:p w:rsidR="007A76A1" w:rsidRDefault="00AE2A4E">
      <w:pPr>
        <w:widowControl w:val="0"/>
        <w:tabs>
          <w:tab w:val="left" w:pos="9923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должностных лиц, осущес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твляющих текущий контроль, устанавливается положениями о структурных подразделениях органа местного самоуправления и должностными инструкциями.</w:t>
      </w:r>
    </w:p>
    <w:p w:rsidR="007A76A1" w:rsidRDefault="00AE2A4E">
      <w:pPr>
        <w:widowControl w:val="0"/>
        <w:tabs>
          <w:tab w:val="left" w:pos="9923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случаях и причинах нарушения сроков, последовательности и содержания административных процедур должностные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немедленно информируют руководителей исполнительных комитетов, а также предпринимают срочные меры по устранению нарушений. </w:t>
      </w:r>
    </w:p>
    <w:p w:rsidR="007A76A1" w:rsidRDefault="00AE2A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Контрольные проверки могут быть плановыми (осуществляться на основании полугодовых или годовых планов работы органа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самоуправления) и внеплановыми. При проведении плановых проверок могут рассматриваться все вопросы, связанные с предоставлением государственной услуги (комплексные проверки), или по конкретному обращению заявителя.</w:t>
      </w:r>
    </w:p>
    <w:p w:rsidR="007A76A1" w:rsidRDefault="00AE2A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A76A1" w:rsidRDefault="00AE2A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 Руководители муниципальных архивов несут ответственность за несвоевременное и (или) ненадлежащее выполне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административных процедур, указанных в разделе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настоящего Регламента. </w:t>
      </w:r>
    </w:p>
    <w:p w:rsidR="007A76A1" w:rsidRDefault="00AE2A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4.6. Контроль за предоставлением государственной услуги со стороны граждан, их объединений 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заций, осуществляется посредством открытости деятельности муниципальных архивов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отрения обращений (жалоб) в процессе предоставления государственной услуги.</w:t>
      </w:r>
    </w:p>
    <w:p w:rsidR="007A76A1" w:rsidRDefault="007A76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76A1" w:rsidRDefault="007A76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76A1" w:rsidRDefault="007A76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76A1" w:rsidRDefault="007A76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76A1" w:rsidRDefault="007A76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76A1" w:rsidRDefault="007A76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76A1" w:rsidRDefault="00AE2A4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Досудебный (внесудебный) порядок обжалования решений</w:t>
      </w:r>
    </w:p>
    <w:p w:rsidR="007A76A1" w:rsidRDefault="00AE2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действий (бездействия) органа, предоставляющего государственную услугу, организаций, указанных в части 1.1. статьи 16 Федерального закона </w:t>
      </w:r>
    </w:p>
    <w:p w:rsidR="007A76A1" w:rsidRDefault="00AE2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</w:t>
      </w:r>
    </w:p>
    <w:p w:rsidR="007A76A1" w:rsidRDefault="00AE2A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их должностных лиц, государственных </w:t>
      </w:r>
      <w:r>
        <w:rPr>
          <w:rFonts w:ascii="Times New Roman" w:hAnsi="Times New Roman" w:cs="Times New Roman"/>
          <w:sz w:val="28"/>
          <w:szCs w:val="28"/>
        </w:rPr>
        <w:t>или муниципальных служащих, работников</w:t>
      </w:r>
    </w:p>
    <w:p w:rsidR="007A76A1" w:rsidRDefault="007A76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76A1" w:rsidRDefault="00AE2A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10D0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bookmarkStart w:id="4" w:name="Par0"/>
      <w:bookmarkEnd w:id="4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Заявители имеют право на обжалование в досудебном порядке решений, действия (бездействия) муниципальных архивов, муниципальных служащих, участвующих в предоставлении государственной услуги, руководителей исполни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тельных комитетов.</w:t>
      </w:r>
    </w:p>
    <w:p w:rsidR="007A76A1" w:rsidRDefault="00AE2A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Жалоба может быть подана в письменной форме на бумажном носителе, в электронной форме в исполнительные комитеты.</w:t>
      </w:r>
    </w:p>
    <w:p w:rsidR="007A76A1" w:rsidRDefault="00AE2A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должностного лица муниципальных архивов подаются на имя руководителей исполнитель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ных комитетов.</w:t>
      </w:r>
    </w:p>
    <w:p w:rsidR="007A76A1" w:rsidRDefault="00AE2A4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Решения и действия (бездействие) руководителей исполнительных комитетов могут быть обжалованы в судебном порядке, установленном законодательством Российской Федерации.</w:t>
      </w:r>
    </w:p>
    <w:p w:rsidR="007A76A1" w:rsidRDefault="00AE2A4E">
      <w:pPr>
        <w:pStyle w:val="af1"/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Жалоба на решения и действия (бездействие) муниципального архива,  муници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пального служащего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исполнительного комитета, предоставляющего государственную услугу, Единого портала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либо регионального портала государственных и муниципальных услуг (далее — Регионального портала), а также может быть принята при личном приеме заявителя.  </w:t>
      </w:r>
    </w:p>
    <w:p w:rsidR="007A76A1" w:rsidRDefault="00AE2A4E">
      <w:pPr>
        <w:pStyle w:val="af1"/>
        <w:spacing w:after="26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5.2. Информирование заявителей о порядке досудебного (внесудебного) обжалования осуществляется поср</w:t>
      </w:r>
      <w:r>
        <w:rPr>
          <w:rFonts w:ascii="Times New Roman" w:hAnsi="Times New Roman" w:cs="Times New Roman"/>
          <w:sz w:val="28"/>
          <w:szCs w:val="28"/>
        </w:rPr>
        <w:t>едством размещения информации на Едином портале, на официальном сайте исполнительных комитетов в информационно-телекоммуникационной сети «Интернет», на информационных стендах в местах предоставления государственной услуги.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eastAsia="Times New Roman"/>
          <w:bCs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Заявитель может обратиться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жалобой, в том числе в следующих случаях: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2) нарушение срока предоставления государственной услуги;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не предусмотрено нормативными правовыми актами Российской Федерации, нормативными правовыми актами Республики Татарстан для предоставле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ния государственной услуги;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bCs/>
          <w:strike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4)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ки Татарстан;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7) нарушение срока или порядка выдачи доку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ментов по результатам предоставления государственной услуги;</w:t>
      </w:r>
    </w:p>
    <w:p w:rsidR="007A76A1" w:rsidRDefault="00AE2A4E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Жалоба подлежит регистрации не позднее следующего за днем ее поступления рабочего дня.</w:t>
      </w:r>
    </w:p>
    <w:p w:rsidR="007A76A1" w:rsidRDefault="00AE2A4E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Срок рассмотрения жалобы - в течение 15 рабочих дней со дня ее регистрации. В случае обжалования отказ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органа (учреждения), предоставляющего государственную услугу, должностного лица органа (сотрудника учреждения), предоставляющего государственную услугу в приеме документов у заявителя либо в исправлении допущенных опечаток и ошибок или в случае обжалован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ия нарушения установленного срока таких исправлений - в течение пяти рабочих дней со дня ее регистрации.</w:t>
      </w:r>
    </w:p>
    <w:p w:rsidR="007A76A1" w:rsidRDefault="00AE2A4E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Жалоба должна содержать: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архивов либо муниципальных служащих, </w:t>
      </w:r>
      <w:r>
        <w:rPr>
          <w:rFonts w:ascii="Times New Roman" w:eastAsia="Times New Roman" w:hAnsi="Times New Roman" w:cs="Times New Roman"/>
          <w:sz w:val="28"/>
          <w:szCs w:val="28"/>
        </w:rPr>
        <w:t>участвующих в предоставлении государственной услуги, решения и действия (бездействие) которых обжалуются;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</w:t>
      </w:r>
      <w:r>
        <w:rPr>
          <w:rFonts w:ascii="Times New Roman" w:eastAsia="Times New Roman" w:hAnsi="Times New Roman" w:cs="Times New Roman"/>
          <w:sz w:val="28"/>
          <w:szCs w:val="28"/>
        </w:rPr>
        <w:t>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и) муниципальных архивов, </w:t>
      </w:r>
      <w:r>
        <w:rPr>
          <w:rFonts w:ascii="Times New Roman" w:hAnsi="Times New Roman" w:cs="Times New Roman"/>
          <w:sz w:val="28"/>
          <w:szCs w:val="28"/>
        </w:rPr>
        <w:t>специалистов муниципальных архивов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муниципального служащего;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муниципальных архивов, специалистов муниципальных архивов либо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 служащего.</w:t>
      </w:r>
    </w:p>
    <w:p w:rsidR="007A76A1" w:rsidRDefault="00AE2A4E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A76A1" w:rsidRDefault="00AE2A4E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7A76A1" w:rsidRDefault="00AE2A4E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Par27"/>
      <w:bookmarkEnd w:id="5"/>
      <w:r>
        <w:rPr>
          <w:rFonts w:ascii="Times New Roman" w:eastAsia="Times New Roman" w:hAnsi="Times New Roman" w:cs="Times New Roman"/>
          <w:bCs/>
          <w:sz w:val="28"/>
          <w:szCs w:val="28"/>
        </w:rPr>
        <w:t>1) жалоба удовлетворяется;</w:t>
      </w:r>
    </w:p>
    <w:p w:rsidR="007A76A1" w:rsidRDefault="00AE2A4E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6" w:name="Par28"/>
      <w:bookmarkEnd w:id="6"/>
      <w:r>
        <w:rPr>
          <w:rFonts w:ascii="Times New Roman" w:eastAsia="Times New Roman" w:hAnsi="Times New Roman" w:cs="Times New Roman"/>
          <w:bCs/>
          <w:sz w:val="28"/>
          <w:szCs w:val="28"/>
        </w:rPr>
        <w:t>2) в удовлетворении жалоб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 отказывается.</w:t>
      </w:r>
    </w:p>
    <w:p w:rsidR="007A76A1" w:rsidRDefault="00AE2A4E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подпунктах 1 и 2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ы.</w:t>
      </w:r>
    </w:p>
    <w:p w:rsidR="007A76A1" w:rsidRDefault="00AE2A4E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5.7.1. В случае признания жалобы подлежащей удовлетворению в ответе заявителю дается информация о действиях, осуществляемых муниципальными архивами в целях незамедлительного устранения выявленных нарушений при оказании государственной услуги, а также 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7A76A1" w:rsidRDefault="00AE2A4E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5.6.2.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A76A1" w:rsidRDefault="00AE2A4E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5.7. В случае установления в ходе или по результ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A76A1" w:rsidRDefault="00AE2A4E">
      <w:pPr>
        <w:pStyle w:val="ConsPlusNormal"/>
        <w:ind w:firstLine="540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spacing w:line="240" w:lineRule="auto"/>
        <w:ind w:firstLine="851"/>
        <w:jc w:val="both"/>
        <w:rPr>
          <w:rFonts w:ascii="Times New Roman" w:hAnsi="Times New Roman" w:cs="Times New Roman"/>
          <w:strike/>
          <w:spacing w:val="-4"/>
          <w:sz w:val="28"/>
          <w:szCs w:val="28"/>
        </w:rPr>
      </w:pPr>
    </w:p>
    <w:p w:rsidR="007A76A1" w:rsidRDefault="007A76A1">
      <w:pPr>
        <w:pStyle w:val="aff4"/>
        <w:spacing w:line="240" w:lineRule="auto"/>
        <w:ind w:firstLine="453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76A1" w:rsidRDefault="007A76A1">
      <w:pPr>
        <w:pStyle w:val="aff4"/>
        <w:spacing w:line="240" w:lineRule="auto"/>
        <w:ind w:firstLine="4535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A76A1" w:rsidRDefault="007A76A1">
      <w:pPr>
        <w:pStyle w:val="aff4"/>
        <w:spacing w:line="240" w:lineRule="auto"/>
        <w:ind w:firstLine="4535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A76A1" w:rsidRDefault="007A76A1">
      <w:pPr>
        <w:pStyle w:val="aff4"/>
        <w:spacing w:line="240" w:lineRule="auto"/>
        <w:ind w:firstLine="4535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A76A1" w:rsidRDefault="00AE2A4E">
      <w:pPr>
        <w:pStyle w:val="aff4"/>
        <w:spacing w:line="240" w:lineRule="auto"/>
        <w:ind w:firstLine="453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Приложение №1</w:t>
      </w:r>
    </w:p>
    <w:p w:rsidR="007A76A1" w:rsidRDefault="00AE2A4E">
      <w:pPr>
        <w:spacing w:line="240" w:lineRule="auto"/>
        <w:ind w:left="453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 Государственного комитета по архивному делу по предоставлению</w:t>
      </w:r>
    </w:p>
    <w:p w:rsidR="007A76A1" w:rsidRDefault="00AE2A4E">
      <w:pPr>
        <w:spacing w:line="240" w:lineRule="auto"/>
        <w:ind w:left="4535"/>
        <w:jc w:val="lef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государственной услуги по консультированию  по вопросам местонахождения архивных документов, отнесенных к государственной собственности   </w:t>
      </w:r>
    </w:p>
    <w:p w:rsidR="007A76A1" w:rsidRDefault="00AE2A4E">
      <w:pPr>
        <w:pStyle w:val="aff4"/>
        <w:spacing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bookmarkStart w:id="7" w:name="p0"/>
      <w:bookmarkEnd w:id="7"/>
      <w:r>
        <w:rPr>
          <w:rFonts w:ascii="Times New Roman" w:hAnsi="Times New Roman" w:cs="Times New Roman"/>
          <w:spacing w:val="-4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</w:t>
      </w:r>
    </w:p>
    <w:p w:rsidR="007A76A1" w:rsidRDefault="00AE2A4E">
      <w:pPr>
        <w:pStyle w:val="aff4"/>
        <w:spacing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>Рекомендуемый образец</w:t>
      </w:r>
    </w:p>
    <w:p w:rsidR="007A76A1" w:rsidRDefault="007A76A1">
      <w:pPr>
        <w:pStyle w:val="aff4"/>
        <w:spacing w:line="24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7A76A1" w:rsidRDefault="00AE2A4E">
      <w:pPr>
        <w:pStyle w:val="aff4"/>
        <w:spacing w:line="240" w:lineRule="auto"/>
        <w:ind w:firstLine="44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__________________________________________</w:t>
      </w:r>
    </w:p>
    <w:p w:rsidR="007A76A1" w:rsidRDefault="00AE2A4E">
      <w:pPr>
        <w:pStyle w:val="aff4"/>
        <w:ind w:firstLine="36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7A76A1" w:rsidRDefault="00AE2A4E">
      <w:pPr>
        <w:pStyle w:val="aff4"/>
        <w:rPr>
          <w:rFonts w:ascii="Times New Roman" w:hAnsi="Times New Roman" w:cs="Times New Roman"/>
          <w:spacing w:val="-4"/>
          <w:sz w:val="24"/>
          <w:szCs w:val="24"/>
        </w:rPr>
      </w:pPr>
      <w:bookmarkStart w:id="8" w:name="p2"/>
      <w:bookmarkEnd w:id="8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(наименование органа местного самоуправления 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>муниципального образования)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9" w:name="p3"/>
      <w:bookmarkEnd w:id="9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от _________________________________________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10" w:name="p4"/>
      <w:bookmarkEnd w:id="1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____________________________________________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11" w:name="p5"/>
      <w:bookmarkEnd w:id="11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(фамилия, имя отчество, почтовый индекс,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12" w:name="p6"/>
      <w:bookmarkEnd w:id="12"/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адрес, телефон заявителя, электронный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13" w:name="p7"/>
      <w:bookmarkEnd w:id="13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адрес - при направлении запроса</w:t>
      </w:r>
    </w:p>
    <w:p w:rsidR="007A76A1" w:rsidRDefault="00AE2A4E">
      <w:pPr>
        <w:pStyle w:val="aff4"/>
        <w:spacing w:after="283"/>
        <w:rPr>
          <w:rFonts w:ascii="Times New Roman" w:hAnsi="Times New Roman"/>
          <w:sz w:val="24"/>
          <w:szCs w:val="24"/>
        </w:rPr>
      </w:pPr>
      <w:bookmarkStart w:id="14" w:name="p8"/>
      <w:bookmarkEnd w:id="14"/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по электронной почте)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ЗАЯВЛЕНИЕ</w:t>
      </w:r>
    </w:p>
    <w:p w:rsidR="007A76A1" w:rsidRDefault="00AE2A4E">
      <w:pPr>
        <w:pStyle w:val="aff4"/>
        <w:spacing w:after="283"/>
        <w:rPr>
          <w:rFonts w:ascii="Times New Roman" w:hAnsi="Times New Roman"/>
          <w:sz w:val="24"/>
          <w:szCs w:val="24"/>
        </w:rPr>
      </w:pPr>
      <w:bookmarkStart w:id="15" w:name="p11"/>
      <w:bookmarkEnd w:id="15"/>
      <w:r>
        <w:rPr>
          <w:rFonts w:ascii="Times New Roman" w:hAnsi="Times New Roman"/>
          <w:sz w:val="24"/>
          <w:szCs w:val="24"/>
        </w:rPr>
        <w:t xml:space="preserve">    о консультировании по вопросам местонахождения архивных документов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16" w:name="p13"/>
      <w:bookmarkStart w:id="17" w:name="p12"/>
      <w:bookmarkEnd w:id="16"/>
      <w:bookmarkEnd w:id="17"/>
      <w:r>
        <w:rPr>
          <w:rFonts w:ascii="Times New Roman" w:hAnsi="Times New Roman"/>
          <w:sz w:val="24"/>
          <w:szCs w:val="24"/>
        </w:rPr>
        <w:t>Прошу   сообщить  сведения  о  местонахождении  документов  (документов  по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18" w:name="p14"/>
      <w:bookmarkEnd w:id="18"/>
      <w:r>
        <w:rPr>
          <w:rFonts w:ascii="Times New Roman" w:hAnsi="Times New Roman"/>
          <w:sz w:val="24"/>
          <w:szCs w:val="24"/>
        </w:rPr>
        <w:t>истории) ______________________</w:t>
      </w:r>
      <w:r>
        <w:rPr>
          <w:rFonts w:ascii="Times New Roman" w:hAnsi="Times New Roman"/>
          <w:sz w:val="24"/>
          <w:szCs w:val="24"/>
        </w:rPr>
        <w:t>___________________________________________,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организации, отдела, цеха, бригады; населенного пункта)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19" w:name="p16"/>
      <w:bookmarkEnd w:id="19"/>
      <w:r>
        <w:rPr>
          <w:rFonts w:ascii="Times New Roman" w:hAnsi="Times New Roman"/>
          <w:sz w:val="24"/>
          <w:szCs w:val="24"/>
        </w:rPr>
        <w:t>находящегося по адресу: __________________________________________________,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20" w:name="p17"/>
      <w:bookmarkEnd w:id="20"/>
      <w:r>
        <w:rPr>
          <w:rFonts w:ascii="Times New Roman" w:hAnsi="Times New Roman"/>
          <w:sz w:val="24"/>
          <w:szCs w:val="24"/>
        </w:rPr>
        <w:t>за годы ________________________________________________________.</w:t>
      </w:r>
      <w:r>
        <w:rPr>
          <w:rFonts w:ascii="Times New Roman" w:hAnsi="Times New Roman"/>
          <w:sz w:val="24"/>
          <w:szCs w:val="24"/>
        </w:rPr>
        <w:t xml:space="preserve"> Документы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21" w:name="p18"/>
      <w:bookmarkEnd w:id="21"/>
      <w:r>
        <w:rPr>
          <w:rFonts w:ascii="Times New Roman" w:hAnsi="Times New Roman"/>
          <w:sz w:val="24"/>
          <w:szCs w:val="24"/>
        </w:rPr>
        <w:t>необходимы для получения архивной справки (копии, выписки)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22" w:name="p19"/>
      <w:bookmarkEnd w:id="22"/>
      <w:r>
        <w:rPr>
          <w:rFonts w:ascii="Times New Roman" w:hAnsi="Times New Roman"/>
          <w:sz w:val="24"/>
          <w:szCs w:val="24"/>
        </w:rPr>
        <w:t>о стаже ___________________________________________________________________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23" w:name="p20"/>
      <w:bookmarkEnd w:id="23"/>
      <w:r>
        <w:rPr>
          <w:rFonts w:ascii="Times New Roman" w:hAnsi="Times New Roman"/>
          <w:sz w:val="24"/>
          <w:szCs w:val="24"/>
        </w:rPr>
        <w:t xml:space="preserve">                            (наименование учреждения)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24" w:name="p21"/>
      <w:bookmarkEnd w:id="24"/>
      <w:r>
        <w:rPr>
          <w:rFonts w:ascii="Times New Roman" w:hAnsi="Times New Roman"/>
          <w:sz w:val="24"/>
          <w:szCs w:val="24"/>
        </w:rPr>
        <w:t>за годы 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25" w:name="p22"/>
      <w:bookmarkEnd w:id="25"/>
      <w:r>
        <w:rPr>
          <w:rFonts w:ascii="Times New Roman" w:hAnsi="Times New Roman"/>
          <w:sz w:val="24"/>
          <w:szCs w:val="24"/>
        </w:rPr>
        <w:t>о зарплате ________________________________________________________________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26" w:name="p23"/>
      <w:bookmarkEnd w:id="26"/>
      <w:r>
        <w:rPr>
          <w:rFonts w:ascii="Times New Roman" w:hAnsi="Times New Roman"/>
          <w:sz w:val="24"/>
          <w:szCs w:val="24"/>
        </w:rPr>
        <w:t xml:space="preserve">                            (наименование учреждения)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27" w:name="p24"/>
      <w:bookmarkEnd w:id="27"/>
      <w:r>
        <w:rPr>
          <w:rFonts w:ascii="Times New Roman" w:hAnsi="Times New Roman"/>
          <w:sz w:val="24"/>
          <w:szCs w:val="24"/>
        </w:rPr>
        <w:t>за годы ___________________________________________________________________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28" w:name="p25"/>
      <w:bookmarkEnd w:id="28"/>
      <w:r>
        <w:rPr>
          <w:rFonts w:ascii="Times New Roman" w:hAnsi="Times New Roman"/>
          <w:sz w:val="24"/>
          <w:szCs w:val="24"/>
        </w:rPr>
        <w:t>об учебе __________________________________________________________________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bookmarkStart w:id="29" w:name="p26"/>
      <w:bookmarkEnd w:id="29"/>
      <w:r>
        <w:rPr>
          <w:rFonts w:ascii="Times New Roman" w:hAnsi="Times New Roman"/>
          <w:sz w:val="24"/>
          <w:szCs w:val="24"/>
        </w:rPr>
        <w:t xml:space="preserve">                            (наименование учреждения)</w:t>
      </w:r>
    </w:p>
    <w:p w:rsidR="007A76A1" w:rsidRDefault="00AE2A4E">
      <w:pPr>
        <w:pStyle w:val="aff4"/>
        <w:spacing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годы ___________________________________________________________________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7A76A1" w:rsidRDefault="00AE2A4E">
      <w:pPr>
        <w:pStyle w:val="aff4"/>
        <w:spacing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годы ___________________________________________________________________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      _________________   ___________________________________</w:t>
      </w:r>
    </w:p>
    <w:p w:rsidR="007A76A1" w:rsidRDefault="00AE2A4E">
      <w:pPr>
        <w:pStyle w:val="aff4"/>
        <w:rPr>
          <w:rFonts w:ascii="Times New Roman" w:hAnsi="Times New Roman"/>
          <w:sz w:val="24"/>
          <w:szCs w:val="24"/>
        </w:rPr>
        <w:sectPr w:rsidR="007A76A1">
          <w:headerReference w:type="default" r:id="rId9"/>
          <w:headerReference w:type="first" r:id="rId10"/>
          <w:pgSz w:w="11906" w:h="16838"/>
          <w:pgMar w:top="1049" w:right="567" w:bottom="1134" w:left="1134" w:header="1134" w:footer="0" w:gutter="0"/>
          <w:cols w:space="1701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(дата)                (подпись)                   (ФИО)</w:t>
      </w:r>
    </w:p>
    <w:p w:rsidR="007A76A1" w:rsidRDefault="00AE2A4E">
      <w:pPr>
        <w:spacing w:line="240" w:lineRule="auto"/>
        <w:ind w:left="737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Приложение № 2</w:t>
      </w:r>
    </w:p>
    <w:p w:rsidR="007A76A1" w:rsidRDefault="00AE2A4E">
      <w:pPr>
        <w:spacing w:line="240" w:lineRule="auto"/>
        <w:ind w:left="737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Административному регламенту Государственного комитета Республики Татарстан по архивному делу </w:t>
      </w:r>
    </w:p>
    <w:p w:rsidR="007A76A1" w:rsidRDefault="00AE2A4E">
      <w:pPr>
        <w:spacing w:line="240" w:lineRule="auto"/>
        <w:ind w:left="7371"/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предоставлению государственной услуги по консультированию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вопросам местонахождения архивных документов</w:t>
      </w:r>
      <w:r>
        <w:rPr>
          <w:rFonts w:ascii="Times New Roman" w:hAnsi="Times New Roman" w:cs="Times New Roman"/>
          <w:spacing w:val="1"/>
          <w:sz w:val="24"/>
          <w:szCs w:val="24"/>
        </w:rPr>
        <w:t>, отнесенных к государственной собственности</w:t>
      </w:r>
    </w:p>
    <w:p w:rsidR="007A76A1" w:rsidRDefault="00AE2A4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Рекомендуемый образец</w:t>
      </w:r>
    </w:p>
    <w:p w:rsidR="007A76A1" w:rsidRDefault="00AE2A4E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Журнал</w:t>
      </w:r>
    </w:p>
    <w:p w:rsidR="007A76A1" w:rsidRDefault="00AE2A4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консультирования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вопросам местонахождения архивных документов</w:t>
      </w:r>
      <w:r>
        <w:rPr>
          <w:rFonts w:ascii="Times New Roman" w:hAnsi="Times New Roman" w:cs="Times New Roman"/>
          <w:spacing w:val="1"/>
          <w:sz w:val="28"/>
          <w:szCs w:val="28"/>
          <w:lang w:eastAsia="ru-RU"/>
        </w:rPr>
        <w:t>, отнесенных к государственной собственности</w:t>
      </w:r>
    </w:p>
    <w:tbl>
      <w:tblPr>
        <w:tblW w:w="16160" w:type="dxa"/>
        <w:tblInd w:w="-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5"/>
        <w:gridCol w:w="2048"/>
        <w:gridCol w:w="2269"/>
        <w:gridCol w:w="1700"/>
        <w:gridCol w:w="1419"/>
        <w:gridCol w:w="2550"/>
        <w:gridCol w:w="3686"/>
        <w:gridCol w:w="1983"/>
      </w:tblGrid>
      <w:tr w:rsidR="007A76A1">
        <w:trPr>
          <w:trHeight w:val="40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AE2A4E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AE2A4E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регистрации запроса о предоставлении государственной услуги, время поступления устного запроса о предоставлении государственной услуги и предоставления консультации в устной форме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AE2A4E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Заявитель (фамилия,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инициалы физического лица или наименование юридического лица, реквизиты документа, подтверждающего полномочия представителя физического или юридического лица)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AE2A4E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описание вопросов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AE2A4E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 форме получения результата государственной услуги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AE2A4E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Должность,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инициалы уполномоченного должностного лица, рассмотревшего запрос о предоставлении государственной услуги   в устной форме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AE2A4E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 предоставлении консультации (номер письменной или электронной консультации, подпись заявителя о получении устной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онсультации), получении информации об отказе в предоставлении консультации или выборе иного удобного для заявителя времени для получения устной консультации, исправлении опечаток и ошибок, вручении письменной консультации непосредственно заявителю (его 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дставителю)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AE2A4E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изложение содержания устной консультации, либо причина отказа в предоставлении консультации</w:t>
            </w:r>
          </w:p>
        </w:tc>
      </w:tr>
      <w:tr w:rsidR="007A76A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AE2A4E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AE2A4E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AE2A4E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AE2A4E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AE2A4E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AE2A4E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AE2A4E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AE2A4E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A76A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7A76A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7A76A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7A76A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7A76A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7A76A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7A76A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7A76A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6A1" w:rsidRDefault="007A76A1">
            <w:pPr>
              <w:widowControl w:val="0"/>
              <w:spacing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A76A1" w:rsidRDefault="007A76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A76A1">
      <w:headerReference w:type="even" r:id="rId11"/>
      <w:headerReference w:type="default" r:id="rId12"/>
      <w:headerReference w:type="first" r:id="rId13"/>
      <w:pgSz w:w="16838" w:h="11906" w:orient="landscape"/>
      <w:pgMar w:top="1134" w:right="567" w:bottom="1134" w:left="1134" w:header="708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4E" w:rsidRDefault="00AE2A4E">
      <w:pPr>
        <w:spacing w:line="240" w:lineRule="auto"/>
      </w:pPr>
      <w:r>
        <w:separator/>
      </w:r>
    </w:p>
  </w:endnote>
  <w:endnote w:type="continuationSeparator" w:id="0">
    <w:p w:rsidR="00AE2A4E" w:rsidRDefault="00AE2A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Noto Sans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Montekky Font4You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4E" w:rsidRDefault="00AE2A4E">
      <w:pPr>
        <w:spacing w:line="240" w:lineRule="auto"/>
      </w:pPr>
      <w:r>
        <w:separator/>
      </w:r>
    </w:p>
  </w:footnote>
  <w:footnote w:type="continuationSeparator" w:id="0">
    <w:p w:rsidR="00AE2A4E" w:rsidRDefault="00AE2A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A1" w:rsidRDefault="00AE2A4E">
    <w:pPr>
      <w:pStyle w:val="afa"/>
    </w:pPr>
    <w:r>
      <w:fldChar w:fldCharType="begin"/>
    </w:r>
    <w:r>
      <w:instrText xml:space="preserve"> PAGE </w:instrText>
    </w:r>
    <w:r>
      <w:fldChar w:fldCharType="separate"/>
    </w:r>
    <w:r w:rsidR="00C20D40">
      <w:rPr>
        <w:noProof/>
      </w:rPr>
      <w:t>2</w:t>
    </w:r>
    <w:r>
      <w:fldChar w:fldCharType="end"/>
    </w:r>
  </w:p>
  <w:p w:rsidR="007A76A1" w:rsidRDefault="007A76A1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A1" w:rsidRDefault="007A76A1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A1" w:rsidRDefault="00AE2A4E">
    <w:pPr>
      <w:pStyle w:val="afa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7A76A1" w:rsidRDefault="007A76A1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A1" w:rsidRDefault="00AE2A4E">
    <w:pPr>
      <w:pStyle w:val="afa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7A76A1" w:rsidRDefault="007A76A1">
    <w:pPr>
      <w:pStyle w:val="afa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A1" w:rsidRDefault="007A76A1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231E"/>
    <w:multiLevelType w:val="hybridMultilevel"/>
    <w:tmpl w:val="FD7642B0"/>
    <w:lvl w:ilvl="0" w:tplc="B256FA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158F0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5664C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D46FB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DA441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1AE46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D6E8F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EE09A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58A0A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131FDE"/>
    <w:multiLevelType w:val="hybridMultilevel"/>
    <w:tmpl w:val="8B5CBEE4"/>
    <w:lvl w:ilvl="0" w:tplc="AA30896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018F98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826B1C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F7A03762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670EC6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E7CABC32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3C2E299C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9E745A2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E1F4F81C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A1"/>
    <w:rsid w:val="007A76A1"/>
    <w:rsid w:val="00AE2A4E"/>
    <w:rsid w:val="00C2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76309-C1A1-4643-97C9-4DA1B854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Noto Sans Devanagar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  <w:jc w:val="center"/>
    </w:pPr>
    <w:rPr>
      <w:rFonts w:ascii="Calibri" w:eastAsia="Calibri" w:hAnsi="Calibri" w:cs="Calibri"/>
      <w:sz w:val="22"/>
      <w:szCs w:val="22"/>
      <w:lang w:bidi="ar-SA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WW8Num1z0">
    <w:name w:val="WW8Num1z0"/>
    <w:qFormat/>
  </w:style>
  <w:style w:type="character" w:customStyle="1" w:styleId="11">
    <w:name w:val="Основной шрифт абзаца1"/>
    <w:qFormat/>
  </w:style>
  <w:style w:type="character" w:customStyle="1" w:styleId="a9">
    <w:name w:val="Текст сноски Знак"/>
    <w:qFormat/>
    <w:rPr>
      <w:rFonts w:ascii="Calibri" w:eastAsia="Calibri" w:hAnsi="Calibri" w:cs="Times New Roman"/>
      <w:sz w:val="20"/>
      <w:szCs w:val="20"/>
    </w:rPr>
  </w:style>
  <w:style w:type="character" w:styleId="aa">
    <w:name w:val="Strong"/>
    <w:qFormat/>
    <w:rPr>
      <w:b/>
      <w:bCs/>
    </w:rPr>
  </w:style>
  <w:style w:type="character" w:customStyle="1" w:styleId="ab">
    <w:name w:val="Верхний колонтитул Знак"/>
    <w:qFormat/>
    <w:rPr>
      <w:rFonts w:ascii="Calibri" w:eastAsia="Calibri" w:hAnsi="Calibri" w:cs="Times New Roman"/>
      <w:sz w:val="22"/>
    </w:rPr>
  </w:style>
  <w:style w:type="character" w:customStyle="1" w:styleId="ac">
    <w:name w:val="Нижний колонтитул Знак"/>
    <w:qFormat/>
    <w:rPr>
      <w:rFonts w:ascii="Calibri" w:eastAsia="Calibri" w:hAnsi="Calibri" w:cs="Times New Roman"/>
      <w:sz w:val="22"/>
    </w:rPr>
  </w:style>
  <w:style w:type="character" w:customStyle="1" w:styleId="ad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12">
    <w:name w:val="Знак примечания1"/>
    <w:qFormat/>
    <w:rPr>
      <w:sz w:val="16"/>
      <w:szCs w:val="16"/>
    </w:rPr>
  </w:style>
  <w:style w:type="character" w:customStyle="1" w:styleId="ae">
    <w:name w:val="Текст примечания Знак"/>
    <w:qFormat/>
    <w:rPr>
      <w:rFonts w:ascii="Calibri" w:hAnsi="Calibri" w:cs="Times New Roman"/>
    </w:rPr>
  </w:style>
  <w:style w:type="character" w:customStyle="1" w:styleId="af">
    <w:name w:val="Тема примечания Знак"/>
    <w:qFormat/>
    <w:rPr>
      <w:rFonts w:ascii="Calibri" w:hAnsi="Calibri" w:cs="Times New Roman"/>
      <w:b/>
      <w:bCs/>
    </w:rPr>
  </w:style>
  <w:style w:type="paragraph" w:styleId="af0">
    <w:name w:val="Title"/>
    <w:basedOn w:val="a"/>
    <w:next w:val="af1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f0"/>
  </w:style>
  <w:style w:type="paragraph" w:styleId="af5">
    <w:name w:val="List Paragraph"/>
    <w:basedOn w:val="a"/>
    <w:qFormat/>
    <w:pPr>
      <w:ind w:left="720"/>
      <w:contextualSpacing/>
    </w:pPr>
  </w:style>
  <w:style w:type="paragraph" w:styleId="af6">
    <w:name w:val="No Spacing"/>
    <w:uiPriority w:val="1"/>
    <w:qFormat/>
  </w:style>
  <w:style w:type="paragraph" w:styleId="af7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9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uiPriority w:val="99"/>
    <w:unhideWhenUsed/>
    <w:pPr>
      <w:spacing w:line="240" w:lineRule="auto"/>
    </w:pPr>
  </w:style>
  <w:style w:type="paragraph" w:styleId="afb">
    <w:name w:val="footer"/>
    <w:basedOn w:val="a"/>
    <w:uiPriority w:val="99"/>
    <w:unhideWhenUsed/>
    <w:pPr>
      <w:spacing w:line="240" w:lineRule="auto"/>
    </w:pPr>
  </w:style>
  <w:style w:type="paragraph" w:styleId="afc">
    <w:name w:val="footnote text"/>
    <w:basedOn w:val="a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fd">
    <w:name w:val="endnote text"/>
    <w:basedOn w:val="a"/>
    <w:uiPriority w:val="99"/>
    <w:semiHidden/>
    <w:unhideWhenUsed/>
    <w:pPr>
      <w:spacing w:line="240" w:lineRule="auto"/>
    </w:pPr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uiPriority w:val="99"/>
    <w:unhideWhenUsed/>
    <w:qFormat/>
  </w:style>
  <w:style w:type="paragraph" w:customStyle="1" w:styleId="14">
    <w:name w:val="Заголовок1"/>
    <w:basedOn w:val="a"/>
    <w:qFormat/>
    <w:pPr>
      <w:keepNext/>
      <w:spacing w:before="240" w:after="120"/>
    </w:pPr>
    <w:rPr>
      <w:rFonts w:ascii="PT Astra Serif" w:eastAsia="Microsoft YaHei" w:hAnsi="PT Astra Serif" w:cs="Noto Sans Devanagari"/>
      <w:sz w:val="28"/>
      <w:szCs w:val="28"/>
    </w:rPr>
  </w:style>
  <w:style w:type="paragraph" w:customStyle="1" w:styleId="15">
    <w:name w:val="Указатель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2"/>
      <w:lang w:bidi="ar-SA"/>
    </w:rPr>
  </w:style>
  <w:style w:type="paragraph" w:styleId="aff0">
    <w:name w:val="Balloon Text"/>
    <w:basedOn w:val="a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f1">
    <w:name w:val="annotation subject"/>
    <w:basedOn w:val="16"/>
    <w:qFormat/>
    <w:rPr>
      <w:b/>
      <w:bCs/>
    </w:r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rPr>
      <w:b/>
      <w:bCs/>
    </w:rPr>
  </w:style>
  <w:style w:type="paragraph" w:customStyle="1" w:styleId="aff4">
    <w:name w:val="Текст в заданном формате"/>
    <w:basedOn w:val="a"/>
    <w:qFormat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3C02650D204E211B97AD1DA8FA515893B45E9256B852A6C2B10AB146EB11E2A432581CF384F26E0BC6270F642BDEF5FA31EE13A35E6B0A3050A40y8q7K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F3C02650D204E211B964DCCCE3F81E8E331BE2276B867A397716FC4B3EB74B6A0323D48C7C422EE4B73727B61CE4BC1CE813E02329E6B1yBqEK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5818</Words>
  <Characters>33163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Одел правовой и кадровой работы</cp:lastModifiedBy>
  <cp:revision>2</cp:revision>
  <dcterms:created xsi:type="dcterms:W3CDTF">2024-10-04T09:57:00Z</dcterms:created>
  <dcterms:modified xsi:type="dcterms:W3CDTF">2024-10-04T09:57:00Z</dcterms:modified>
  <dc:language>ru-RU</dc:language>
</cp:coreProperties>
</file>