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F6B" w:rsidRDefault="00932F6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32F6B" w:rsidRDefault="00932F6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widowControl w:val="0"/>
        <w:spacing w:after="0" w:line="240" w:lineRule="auto"/>
        <w:ind w:right="5244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О республиканских конкурсах «Лучший архив некоммерческой организации и органа публичной власти - источника комплектования государственного (муниципального) архива Республики Татарстан» и «Лучший архив коммерческой организации - источника 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комплектования государственного (муниципального) архива Республики Татарстан»</w:t>
      </w:r>
    </w:p>
    <w:p w:rsidR="00932F6B" w:rsidRDefault="00932F6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целях развития архивной отрасли на территории Республики Татарстан Кабинет Министров Республики Татарстан постановляет:</w:t>
      </w:r>
    </w:p>
    <w:p w:rsidR="00932F6B" w:rsidRDefault="00932F6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 Утвердить прилагаемые: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Положение о республиканско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 конкурсе «Лучший архив некоммерческой организации и органа публичной власти - источника комплектования государственного (муниципального) архива Республики Татарстан»;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Положение о республиканском конкурсе «Лучший архив коммерческой организации - источника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комплектования государственного (муниципального) архива Республики Татарстан»;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Состав конкурсной комиссии республиканских конкурсов «Лучший архив некоммерческой организации и органа публичной власти - источника комплектования государственного (муниципальн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ого) архива Республики Татарстан» и «Лучший архив коммерческой организации - источника комплектования государственного (муниципального) архива Республики Татарстан»;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Правила предоставления иных межбюджетных трансфертов из бюджета Республики Татарстан бюдже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там муниципальных образований Республики Татарстан для выплаты денежных поощрений победителям республиканского конкурса «Лучший архив некоммерческой организации и органа публичной власти - источника комплектования государственного (муниципального) архива 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еспублики Татарстан».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Порядок предоставления 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грантов в форме субсидий из бюджета Республики Татарстан юридическим лицам – победителям республиканск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tt-RU" w:eastAsia="ru-RU"/>
        </w:rPr>
        <w:t>их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конкурс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tt-RU" w:eastAsia="ru-RU"/>
        </w:rPr>
        <w:t>ов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«Лучший архив некоммерческой организации и органа публичной власти - источника 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lastRenderedPageBreak/>
        <w:t>комплектования го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сударственного (муниципального) архива Республики Татарстан» и «Лучший архив коммерческой организации - источника комплектования государственного (муниципального) архива Республики Татарстан».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3. Государственному комитету Республики Татарстан по архивному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делу обеспечить организацию и проведение указанных республиканских конкурсов.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 Республиканскому агентству по печати и массовым коммуникациям «Татмедиа» организовать информационное освещение подготовки и проведения указанных республиканских конкурсов в ср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едствах массовой информации.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 Контроль за исполнением настоящего постановления возложить на Государственный комитет Республики Татарстан по архивному делу.</w:t>
      </w:r>
    </w:p>
    <w:p w:rsidR="00932F6B" w:rsidRDefault="00932F6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widowControl w:val="0"/>
        <w:spacing w:after="0" w:line="240" w:lineRule="auto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Премьер-министр</w:t>
      </w:r>
    </w:p>
    <w:p w:rsidR="00932F6B" w:rsidRDefault="008B2F07">
      <w:pPr>
        <w:widowControl w:val="0"/>
        <w:spacing w:after="0" w:line="240" w:lineRule="auto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Республики Татарстан                                                         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А.В. Песошин</w:t>
      </w:r>
    </w:p>
    <w:p w:rsidR="00932F6B" w:rsidRDefault="00932F6B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463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widowControl w:val="0"/>
        <w:spacing w:after="0" w:line="240" w:lineRule="auto"/>
        <w:ind w:firstLine="6463"/>
        <w:outlineLvl w:val="0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932F6B" w:rsidRDefault="008B2F07">
      <w:pPr>
        <w:widowControl w:val="0"/>
        <w:spacing w:after="0" w:line="240" w:lineRule="auto"/>
        <w:ind w:firstLine="6520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постановлением</w:t>
      </w:r>
    </w:p>
    <w:p w:rsidR="00932F6B" w:rsidRDefault="008B2F07">
      <w:pPr>
        <w:widowControl w:val="0"/>
        <w:spacing w:after="0" w:line="240" w:lineRule="auto"/>
        <w:ind w:left="6520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Кабинета Министров</w:t>
      </w:r>
    </w:p>
    <w:p w:rsidR="00932F6B" w:rsidRDefault="008B2F07">
      <w:pPr>
        <w:widowControl w:val="0"/>
        <w:spacing w:after="0" w:line="240" w:lineRule="auto"/>
        <w:ind w:firstLine="6520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 w:rsidR="00932F6B" w:rsidRDefault="008B2F07">
      <w:pPr>
        <w:widowControl w:val="0"/>
        <w:spacing w:after="0" w:line="240" w:lineRule="auto"/>
        <w:ind w:firstLine="6520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 __________№____</w:t>
      </w:r>
    </w:p>
    <w:p w:rsidR="00932F6B" w:rsidRDefault="00932F6B">
      <w:pPr>
        <w:widowControl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widowControl w:val="0"/>
        <w:spacing w:after="0" w:line="240" w:lineRule="auto"/>
        <w:jc w:val="center"/>
        <w:rPr>
          <w:color w:val="000000"/>
        </w:rPr>
      </w:pPr>
      <w:bookmarkStart w:id="1" w:name="Par58"/>
      <w:bookmarkEnd w:id="1"/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932F6B" w:rsidRDefault="008B2F07">
      <w:pPr>
        <w:widowControl w:val="0"/>
        <w:spacing w:after="0" w:line="240" w:lineRule="auto"/>
        <w:jc w:val="center"/>
        <w:rPr>
          <w:color w:val="000000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РЕСПУБЛИКАНСКОМ КОНКУРСЕ «ЛУЧШИЙ АРХИВ НЕКОММЕРЧЕСКОЙ ОРГАНИЗАЦИИ И ОРГАНА ПУБЛИЧНОЙ ВЛАСТИ 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— ИСТОЧНИКА КОМПЛЕКТОВАНИЯ ГОСУДАРСТВЕННОГО (МУНИЦИПАЛЬНОГО) АРХИВА РЕСПУБЛИКИ ТАТАРСТАН»</w:t>
      </w:r>
    </w:p>
    <w:p w:rsidR="00932F6B" w:rsidRDefault="00932F6B">
      <w:pPr>
        <w:widowControl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widowControl w:val="0"/>
        <w:spacing w:after="0" w:line="240" w:lineRule="auto"/>
        <w:jc w:val="center"/>
        <w:outlineLvl w:val="1"/>
        <w:rPr>
          <w:color w:val="000000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932F6B" w:rsidRDefault="00932F6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1.1. Настоящее Положение устанавливает порядок проведения республиканского конкурса «Лучший архив некоммерческой организации и органа публичной власти - источника комплектования государственного (муниципального) архива Республики Татарстан» (далее — конкур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с).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1.2. Организация проведения конкурса осуществляется Государственным комитетом Республики Татарстан по архивному делу (далее - уполномоченный орган).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1.3. Конкурс проводится по двум номинациям: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«Лучший архив республиканского органа исполнительной власт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и, органа местного самоуправления и некоммерческой организации - источника комплектования государственного (муниципального) архива Республики Татарстан»;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«Лучший архив органа местного самоуправления сельского поселения - источника комплектования муниципаль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ного архива Республики Татарстан».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1.4. По номинации «Лучший архив республиканского органа исполнительной власти, органа местного самоуправления и некоммерческой организации - источника комплектования государственного (муниципального) архива Республики Тат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арстан» участниками конкурса могут быть: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республиканские органы исполнительной власти Республики Татарстан;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органы местного самоуправления муниципальных образований Республики Татарстан за исключением сельских поселений;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государственные бюджетные (автоном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ные) учреждения Республики Татарстан;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муниципальные бюджетные (автономные) учреждения Республики Татарстан;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некоммерческие организации, не являющиеся государственными (муниципальными) бюджетными (автономными) учреждениями Республики Татарстан.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номинации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«Лучший архив органа местного самоуправления сельского поселения - источника комплектования муниципального архива Республики Татарстан» участниками конкурса являются органы местного самоуправления сельских поселений Республики Татарстан.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1.5. Количество п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обедителей и размеры денежных поощрений: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по номинации «Лучший архив республиканского органа исполнительной власти, органа местного самоуправления и некоммерческой организации - источника комплектования государственного (муниципального) архива Республики Та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тарстан» определяется 3 победителя: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 место - 1 000 тыс. рублей;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 место - 750 тыс. рублей;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 место - 500 тыс. рублей;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номинации «Лучший архив органа местного самоуправления сельского поселения - источника комплектования муниципального архива Республики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Татарстан» определяется 12 победителей, размер денежного поощрения каждому победителю составляет 375 тыс. рублей;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1.6.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  <w:t>Победителям конкурса, являющимся государственными бюджетными (автономными) учреждениями, некоммерческими организациями, не являющимися г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осударственными бюджетными (автономными) учреждениями Республики Татарстан, предоставляются гранты в форме субсидий.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Победителям конкурса, являющимся органами местного самоуправления, муниципальными бюджетными (автономными) учреждениями, денежные поощрения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предоставляются путем предоставления иных межбюджетных трансфертов бюджетам муниципальных образований.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Победителям конкурса, являющимся республиканскими органами исполнительной власти, предоставляется денежное поощрение путем предоставления бюджетных асси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гнований.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1.7. Денежные поощрения предоставляются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лимитов бюджетных обязательств, доведенных в уста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новленном порядке до уполномоченного органа как органа, осуществляющего функции главного распорядителя и получателя бюджетных средств в рамках Государственной </w:t>
      </w:r>
      <w:hyperlink r:id="rId8">
        <w:r>
          <w:rPr>
            <w:rStyle w:val="a3"/>
            <w:rFonts w:ascii="Times New Roman" w:eastAsiaTheme="minorEastAsia" w:hAnsi="Times New Roman" w:cs="Times New Roman"/>
            <w:color w:val="000000"/>
            <w:sz w:val="28"/>
            <w:szCs w:val="28"/>
            <w:u w:val="none"/>
            <w:lang w:eastAsia="ru-RU"/>
          </w:rPr>
          <w:t>программ</w:t>
        </w:r>
      </w:hyperlink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 Республики Татарстан «Развитие архивного дела в Республике Татарстан», утвержденной постановлением Кабинета Министров Республики Татарстан от 10.06.2016 № 395 «Об утверждении Государственной программы Республики Татарстан «Развитие архивного дела в Респу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блике Татарстан». </w:t>
      </w:r>
    </w:p>
    <w:p w:rsidR="00932F6B" w:rsidRDefault="008B2F07">
      <w:pPr>
        <w:pStyle w:val="af2"/>
        <w:widowControl w:val="0"/>
        <w:spacing w:after="0" w:line="240" w:lineRule="auto"/>
        <w:ind w:firstLine="708"/>
        <w:jc w:val="both"/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1.8. Сведения о конкурсе размещаются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официальном сайте уполномоченного органа в информационно-телекоммуникационной сети "Интернет" (</w:t>
      </w:r>
      <w:hyperlink r:id="rId9" w:tgtFrame="_blank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eastAsia="ru-RU"/>
          </w:rPr>
          <w:t>http://arhiv.tatarstan.ru/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(далее - официал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ьный сайт)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932F6B" w:rsidRDefault="00932F6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widowControl w:val="0"/>
        <w:spacing w:after="0" w:line="240" w:lineRule="auto"/>
        <w:jc w:val="center"/>
        <w:outlineLvl w:val="1"/>
        <w:rPr>
          <w:color w:val="000000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II. Основные цели, задачи и принципы проведения конкурса</w:t>
      </w:r>
    </w:p>
    <w:p w:rsidR="00932F6B" w:rsidRDefault="00932F6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bookmarkStart w:id="2" w:name="Par103"/>
      <w:bookmarkEnd w:id="2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2.1. Основными целями проведения конкурса являются распространение передового опыта архивов некоммерческих организаций, республиканских органов исполнительной власти, органов местного с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амоуправления -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и использования документов Архивного фонда Российской Федерации и других ар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хивных документов, организации выставочной деятельности и развития архивной отрасли, укрепление материально-технической базы архивов победителей конкурса.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2.2. Основными задачами проведения конкурса являются: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привлечение внимания и формирование интереса об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щественности к проблемам архивного дела в части обеспечения сохранности архивных документов, отбора и подготовки их к передаче на государственное и муниципальное хранение на территории Республики Татарстан;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разработка и реализация мер по повышению уровня х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ранения и качества архивных фондов архивов некоммерческих организаций;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совершенствование профессиональных навыков работников документационных и архивных служб.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2.3. Работа по организации и проведению конкурса основывается на принципах: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публичности и открыт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ости;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равенства прав участников конкурса на участие в конкурсе;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конкурсной основы рассмотрения заявок на участие в конкурсе (далее — заявки).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2.4. Направлениями расходов, источником финансового обеспечения которых является денежное поощрение по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республиканскому конкурсу «Лучший архив некоммерческой организации и органа публичной власти - источника комплектования государственного (муниципального) архива Республики Татарстан», являются: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а) обеспечение нормативных условий хранения архивных документо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в, в том числе: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оснащение архивохранилищ специальным оборудованием для хранения документов (передвижные и стационарные архивные стеллажи);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создание нормативных температурно-влажностного, светового режимов (оборудование искусственной вентиляцией и (или) с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тической системой обеспечения соблюдения температурно-влажностного режима в помещениях архива организации; закупка архивных коробов из бескислотного влагостойкого картона, оборудования для подшивки архивных документов, оборудования для проведения обеспылив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ания, дезинфекции архивных документов; проведение ремонта помещений архива организации);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соблюдение противопожарного режима (установка систем автоматического пожаротушения);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соблюдение охранного режима (установка дверей с повышенной технической укрепленн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остью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б) проведение информатизации архива победителей конку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рса, в том числе: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приобретение оборудования для оцифровки архивных документов;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обеспечение режима хранения электронных документов, исключающего утрату,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несанкционированную рассылку, уничтожение или искажение информации;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в) использование архивных документов, в том числе: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разработка концепций и создание выставочных экспозиций;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приобретение выставочного оборудования: выставочных стендов, мультимедийного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оборудования;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оборудование читального зала: мебель, компьютерная и копировально-множительная техника;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создание интерактивного образовательного проекта среди различных возрастных групп на основе архивных документов. </w:t>
      </w:r>
    </w:p>
    <w:p w:rsidR="00932F6B" w:rsidRDefault="008B2F07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2.5. Направлением расходов, источником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финансового обеспечения которых является денежное поощрение по номинации "Лучший архив органа местного самоуправления сельского поселения - источника комплектования муниципального архива Республики Татарстан" является обеспечение нормативных условий хране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ния, указанных в </w:t>
      </w:r>
      <w:hyperlink r:id="rId10">
        <w:r>
          <w:rPr>
            <w:rFonts w:ascii="Times New Roman" w:eastAsiaTheme="minorEastAsia" w:hAnsi="Times New Roman" w:cs="Times New Roman"/>
            <w:color w:val="000000"/>
            <w:sz w:val="28"/>
            <w:szCs w:val="28"/>
            <w:lang w:eastAsia="ru-RU"/>
          </w:rPr>
          <w:t>подпункте "а" пункта 2.4</w:t>
        </w:r>
      </w:hyperlink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настоящего Положения.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2.6. Результатом предоставления денежных поощрений по номинации «Лучший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архив республиканского органа исполнительной власти, органа местного самоуправления и некоммерческой организации - источника комплектования государственного (муниципального) архива Республики Татарстан» является достижение следующих показателей, достигнуты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х до 1 февраля года, следующего за годом предоставления денежного поощрения: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обеспечение мероприятий по приведению в соответствие помещения архива победителя конкурса нормативным требованиям в рамках заявленного проекта - 100 процентов;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доля оцифрованных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архивных документов архива победителя конкурса от запланированного показателя по оцифровке документов - 100 процентов;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доля открытого доступа к востребованным архивным документам от запланированного показателя по обеспечению доступа к востребованным архив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ным документам - 100 процентов;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доля доступности архивных документов для поиска, исследований и изучения от запланированного показателя по обеспечению доступности архивных документов для поиска, исследований и изучения - 100 процентов;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доля мероприятий,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проведенных победителем конкурса, направленных на популяризацию документального наследия Республики Татарстан, от запланированного показателя по проведению мероприятий, направленных на популяризацию документального наследия Республики Татарстан, - 100 проц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ентов;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количество приобретенного оборудования, указанного в соглашении о предоставлении денежного поощрения - 100 процентов.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Результатом предоставления денежного поощрения по номинации «Лучший архив органа местного самоуправления сельского поселения - ис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точника комплектования муниципального архива Республики Татарстан» является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достижение следующих показателей, достигнутых до 1 февраля года, следующего за годом предоставления денежного поощрения: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обеспечение мероприятий по приведению в соответствие помещ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ения архива победителя конкурса нормативным требованиям в рамках заявленного проекта - 100 процентов;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количество приобретенного оборудования, указанного в соглашении о предоставлении иных межбюджетных трансфертов, - 100 процентов. </w:t>
      </w:r>
    </w:p>
    <w:p w:rsidR="00932F6B" w:rsidRDefault="00932F6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 Порядок проведени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я конкурса</w:t>
      </w:r>
    </w:p>
    <w:p w:rsidR="00932F6B" w:rsidRDefault="00932F6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32F6B" w:rsidRDefault="008B2F07">
      <w:pPr>
        <w:widowControl w:val="0"/>
        <w:spacing w:after="0" w:line="240" w:lineRule="auto"/>
        <w:ind w:firstLine="454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3.1. Заявки принимаются от участников конкурса, осуществляющих комплектование, хранение, учет и использование документов Архивного фонда Республики Татарстан и других архивных документов.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3.2. Конкурс проводится в два этапа: первый - отбор и </w:t>
      </w:r>
      <w:r>
        <w:rPr>
          <w:color w:val="000000"/>
          <w:sz w:val="28"/>
          <w:szCs w:val="28"/>
        </w:rPr>
        <w:t>формирование рейтинга заявок на основе представленной документации и предзащиты проектов; второй - защита проектов и определение победителей конкурса.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Сроки проведения этапов конкурса определяются приказом уполномоченного органа.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3.3. Уполномоченный орган</w:t>
      </w:r>
      <w:r>
        <w:rPr>
          <w:color w:val="000000"/>
          <w:sz w:val="28"/>
          <w:szCs w:val="28"/>
        </w:rPr>
        <w:t xml:space="preserve"> в четырехдневный срок, исчисляемый в рабочих днях, со дня издания приказа о проведении конкурса размещает на официальном сайте объявление о проведении отбора, содержащее следующую информацию: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сроки проведения конкурса, а также информация о проведении эта</w:t>
      </w:r>
      <w:r>
        <w:rPr>
          <w:color w:val="000000"/>
          <w:sz w:val="28"/>
          <w:szCs w:val="28"/>
        </w:rPr>
        <w:t xml:space="preserve">пов конкурса с указанием сроков и порядка их проведения;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дата начала подачи или окончания приема заявок, которая не может быть ранее 30-го календарного дня, следующего за днем размещения объявления о проведении конкурса;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наименование, место нахождения, п</w:t>
      </w:r>
      <w:r>
        <w:rPr>
          <w:color w:val="000000"/>
          <w:sz w:val="28"/>
          <w:szCs w:val="28"/>
        </w:rPr>
        <w:t xml:space="preserve">очтовый адрес, адрес электронной почты уполномоченного органа; </w:t>
      </w:r>
    </w:p>
    <w:p w:rsidR="00932F6B" w:rsidRDefault="008B2F07">
      <w:pPr>
        <w:pStyle w:val="af6"/>
        <w:spacing w:after="0" w:line="288" w:lineRule="atLeast"/>
        <w:ind w:firstLine="540"/>
        <w:jc w:val="both"/>
      </w:pPr>
      <w:r>
        <w:rPr>
          <w:color w:val="000000"/>
          <w:sz w:val="28"/>
          <w:szCs w:val="28"/>
        </w:rPr>
        <w:t xml:space="preserve">результаты предоставления денежного поощрения в соответствии с </w:t>
      </w:r>
      <w:hyperlink r:id="rId11">
        <w:r>
          <w:rPr>
            <w:rStyle w:val="a3"/>
            <w:color w:val="000000"/>
            <w:sz w:val="28"/>
            <w:szCs w:val="28"/>
            <w:u w:val="none"/>
          </w:rPr>
          <w:t>пунктом 2</w:t>
        </w:r>
        <w:r>
          <w:rPr>
            <w:rStyle w:val="a3"/>
            <w:color w:val="000000"/>
            <w:sz w:val="28"/>
            <w:szCs w:val="28"/>
            <w:u w:val="none"/>
          </w:rPr>
          <w:t>.6</w:t>
        </w:r>
      </w:hyperlink>
      <w:r>
        <w:rPr>
          <w:color w:val="000000"/>
          <w:sz w:val="28"/>
          <w:szCs w:val="28"/>
        </w:rPr>
        <w:t xml:space="preserve"> настоящего Положения;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доменное имя, и (или) сетевой адрес, и (или) указатель страниц сайта в информационно-телекоммуникационной сети "Интернет", на котором обеспечивается проведение конкурса; </w:t>
      </w:r>
    </w:p>
    <w:p w:rsidR="00932F6B" w:rsidRDefault="008B2F07">
      <w:pPr>
        <w:pStyle w:val="af6"/>
        <w:spacing w:after="0" w:line="288" w:lineRule="atLeast"/>
        <w:ind w:firstLine="540"/>
        <w:jc w:val="both"/>
      </w:pPr>
      <w:r>
        <w:rPr>
          <w:color w:val="000000"/>
          <w:sz w:val="28"/>
          <w:szCs w:val="28"/>
        </w:rPr>
        <w:t xml:space="preserve">требования к участникам конкурса в соответствии с </w:t>
      </w:r>
      <w:hyperlink w:anchor="p46">
        <w:r>
          <w:rPr>
            <w:rStyle w:val="a3"/>
            <w:color w:val="000000"/>
            <w:sz w:val="28"/>
            <w:szCs w:val="28"/>
            <w:u w:val="none"/>
          </w:rPr>
          <w:t>пунктом 3.7</w:t>
        </w:r>
      </w:hyperlink>
      <w:r>
        <w:rPr>
          <w:color w:val="000000"/>
          <w:sz w:val="28"/>
          <w:szCs w:val="28"/>
        </w:rPr>
        <w:t xml:space="preserve"> настоящего Положения и перечень документов, представляемых участниками конкурса для подтверждения их соответствия указанным требованиям; </w:t>
      </w:r>
    </w:p>
    <w:p w:rsidR="00932F6B" w:rsidRDefault="008B2F07">
      <w:pPr>
        <w:pStyle w:val="af6"/>
        <w:spacing w:after="0" w:line="288" w:lineRule="atLeast"/>
        <w:ind w:firstLine="540"/>
        <w:jc w:val="both"/>
      </w:pPr>
      <w:r>
        <w:rPr>
          <w:color w:val="000000"/>
          <w:sz w:val="28"/>
          <w:szCs w:val="28"/>
        </w:rPr>
        <w:t>порядок подачи заявок и требования, предъявляемые к форме и содержанию заявок, в соответс</w:t>
      </w:r>
      <w:r>
        <w:rPr>
          <w:color w:val="000000"/>
          <w:sz w:val="28"/>
          <w:szCs w:val="28"/>
        </w:rPr>
        <w:t xml:space="preserve">твии с </w:t>
      </w:r>
      <w:hyperlink w:anchor="p22">
        <w:r>
          <w:rPr>
            <w:rStyle w:val="a3"/>
            <w:color w:val="000000"/>
            <w:sz w:val="28"/>
            <w:szCs w:val="28"/>
            <w:u w:val="none"/>
          </w:rPr>
          <w:t>пунктом 3.6</w:t>
        </w:r>
      </w:hyperlink>
      <w:r>
        <w:rPr>
          <w:color w:val="000000"/>
          <w:sz w:val="28"/>
          <w:szCs w:val="28"/>
        </w:rPr>
        <w:t xml:space="preserve"> настоящего Положения;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порядок отзыва заявок, порядок возврата заявок, определяющий в том числе основания для возврата заявок, порядок внесения изменений в заявки; </w:t>
      </w:r>
    </w:p>
    <w:p w:rsidR="00932F6B" w:rsidRDefault="008B2F07">
      <w:pPr>
        <w:pStyle w:val="af6"/>
        <w:spacing w:after="0" w:line="288" w:lineRule="atLeast"/>
        <w:ind w:firstLine="540"/>
        <w:jc w:val="both"/>
      </w:pPr>
      <w:r>
        <w:rPr>
          <w:color w:val="000000"/>
          <w:sz w:val="28"/>
          <w:szCs w:val="28"/>
        </w:rPr>
        <w:t>правила рассмотрения и оценки заявок в соответ</w:t>
      </w:r>
      <w:r>
        <w:rPr>
          <w:color w:val="000000"/>
          <w:sz w:val="28"/>
          <w:szCs w:val="28"/>
        </w:rPr>
        <w:t xml:space="preserve">ствии с </w:t>
      </w:r>
      <w:hyperlink w:anchor="p55">
        <w:r>
          <w:rPr>
            <w:rStyle w:val="a3"/>
            <w:color w:val="000000"/>
            <w:sz w:val="28"/>
            <w:szCs w:val="28"/>
            <w:u w:val="none"/>
          </w:rPr>
          <w:t>пунктами 3.8</w:t>
        </w:r>
      </w:hyperlink>
      <w:r>
        <w:rPr>
          <w:color w:val="000000"/>
          <w:sz w:val="28"/>
          <w:szCs w:val="28"/>
        </w:rPr>
        <w:t xml:space="preserve"> - </w:t>
      </w:r>
      <w:hyperlink r:id="rId12">
        <w:r>
          <w:rPr>
            <w:rStyle w:val="a3"/>
            <w:color w:val="000000"/>
            <w:sz w:val="28"/>
            <w:szCs w:val="28"/>
            <w:u w:val="none"/>
          </w:rPr>
          <w:t>3.31</w:t>
        </w:r>
      </w:hyperlink>
      <w:r>
        <w:rPr>
          <w:color w:val="000000"/>
          <w:sz w:val="28"/>
          <w:szCs w:val="28"/>
        </w:rPr>
        <w:t xml:space="preserve"> настоящего Положения;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порядок возврата заявок на доработку;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порядок отклонения </w:t>
      </w:r>
      <w:r>
        <w:rPr>
          <w:color w:val="000000"/>
          <w:sz w:val="28"/>
          <w:szCs w:val="28"/>
        </w:rPr>
        <w:t>заявок, а также информацию об основаниях их отклонения;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порядок оценки заявок, включающий критерии оценки, значения критериев оценки и их весовое значение в общей оценке, необходимую для предоставления участником конкурса информацию по каждому критерию оце</w:t>
      </w:r>
      <w:r>
        <w:rPr>
          <w:color w:val="000000"/>
          <w:sz w:val="28"/>
          <w:szCs w:val="28"/>
        </w:rPr>
        <w:t>нки, сведения, документы и материалы, подтверждающие такую информацию, сроки оценки заявок, а также информацию об участии или неучастии конкурсной комиссии на предоставление денежного поощрения (далее – комиссия) и экспертов в оценке заявок;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размеры денежн</w:t>
      </w:r>
      <w:r>
        <w:rPr>
          <w:color w:val="000000"/>
          <w:sz w:val="28"/>
          <w:szCs w:val="28"/>
        </w:rPr>
        <w:t>ых поощрений, определенные в пункте 1.5 настоящего Положения;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порядок предоставления участникам конкурса разъяснений положений объявления о проведении отбора, даты начала и окончания срока такого предоставления;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срок, в течение которого победитель конкурса</w:t>
      </w:r>
      <w:r>
        <w:rPr>
          <w:color w:val="000000"/>
          <w:sz w:val="28"/>
          <w:szCs w:val="28"/>
        </w:rPr>
        <w:t xml:space="preserve"> должен подписать соглашение о предоставлении денежного поощрения  (далее – соглашение);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условия признания победителя отбора, уклонившимся от заключения соглашения;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срок размещения протокола подведения итогов отбора  на официальном сайте, который не может </w:t>
      </w:r>
      <w:r>
        <w:rPr>
          <w:color w:val="000000"/>
          <w:sz w:val="28"/>
          <w:szCs w:val="28"/>
        </w:rPr>
        <w:t>быть позднее 14-го календарного дня, следующего за днем определения победителя отбора.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3.4. Прием заявок осуществляется в течение 30 календарных дней, следующих за днем размещения объявления о начале конкурса на официальном сайте.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3.5. Участник конкурса в</w:t>
      </w:r>
      <w:r>
        <w:rPr>
          <w:color w:val="000000"/>
          <w:sz w:val="28"/>
          <w:szCs w:val="28"/>
        </w:rPr>
        <w:t xml:space="preserve">праве изменить или отозвать заявку до истечения срока подачи заявок.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Участник конкурса, отозвавший свою заявку, вправе заявиться на конкурс вновь до истечения срока подачи заявок.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Возврат заявки осуществляется только участникам конкурса, отозвавшим свою </w:t>
      </w:r>
      <w:r>
        <w:rPr>
          <w:color w:val="000000"/>
          <w:sz w:val="28"/>
          <w:szCs w:val="28"/>
        </w:rPr>
        <w:t xml:space="preserve">заявку, в день приема заявления об отзыве.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Участникам конкурса, заявившим изменить свою заявку, первоначально поданная заявка не возвращается. Новая заявка регистрируется повторно с пометкой «повторно».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bookmarkStart w:id="3" w:name="p22"/>
      <w:bookmarkEnd w:id="3"/>
      <w:r>
        <w:rPr>
          <w:color w:val="000000"/>
          <w:sz w:val="28"/>
          <w:szCs w:val="28"/>
        </w:rPr>
        <w:t xml:space="preserve">3.6. Для участия в конкурсе в уполномоченный орган </w:t>
      </w:r>
      <w:r>
        <w:rPr>
          <w:color w:val="000000"/>
          <w:sz w:val="28"/>
          <w:szCs w:val="28"/>
        </w:rPr>
        <w:t xml:space="preserve">представляется следующий комплект документов: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сопроводительное письмо, подписанное руководителем участника конкурса;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заявка по форме, утвержденной уполномоченным органом, с приложением следующих документов: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анкета по форме, утвержденной уполномоченным органом; </w:t>
      </w:r>
    </w:p>
    <w:p w:rsidR="00932F6B" w:rsidRDefault="008B2F07">
      <w:pPr>
        <w:pStyle w:val="af6"/>
        <w:spacing w:after="0" w:line="288" w:lineRule="atLeast"/>
        <w:ind w:firstLine="540"/>
        <w:jc w:val="both"/>
      </w:pPr>
      <w:r>
        <w:rPr>
          <w:color w:val="000000"/>
          <w:sz w:val="28"/>
          <w:szCs w:val="28"/>
        </w:rPr>
        <w:t xml:space="preserve">паспорта архива участника конкурса согласно </w:t>
      </w:r>
      <w:hyperlink r:id="rId13">
        <w:r>
          <w:rPr>
            <w:rStyle w:val="a3"/>
            <w:color w:val="000000"/>
            <w:sz w:val="28"/>
            <w:szCs w:val="28"/>
            <w:u w:val="none"/>
          </w:rPr>
          <w:t>приложениям 4</w:t>
        </w:r>
      </w:hyperlink>
      <w:r>
        <w:rPr>
          <w:color w:val="000000"/>
          <w:sz w:val="28"/>
          <w:szCs w:val="28"/>
        </w:rPr>
        <w:t xml:space="preserve">, </w:t>
      </w:r>
      <w:hyperlink r:id="rId14">
        <w:r>
          <w:rPr>
            <w:rStyle w:val="a3"/>
            <w:color w:val="000000"/>
            <w:sz w:val="28"/>
            <w:szCs w:val="28"/>
            <w:u w:val="none"/>
          </w:rPr>
          <w:t>4а</w:t>
        </w:r>
      </w:hyperlink>
      <w:r>
        <w:rPr>
          <w:color w:val="000000"/>
          <w:sz w:val="28"/>
          <w:szCs w:val="28"/>
        </w:rPr>
        <w:t xml:space="preserve">, </w:t>
      </w:r>
      <w:hyperlink r:id="rId15">
        <w:r>
          <w:rPr>
            <w:rStyle w:val="a3"/>
            <w:color w:val="000000"/>
            <w:sz w:val="28"/>
            <w:szCs w:val="28"/>
            <w:u w:val="none"/>
          </w:rPr>
          <w:t>4б</w:t>
        </w:r>
      </w:hyperlink>
      <w:r>
        <w:rPr>
          <w:color w:val="000000"/>
          <w:sz w:val="28"/>
          <w:szCs w:val="28"/>
        </w:rPr>
        <w:t xml:space="preserve"> к Регламенту государственного учета документов</w:t>
      </w:r>
      <w:r>
        <w:rPr>
          <w:color w:val="000000"/>
          <w:sz w:val="28"/>
          <w:szCs w:val="28"/>
        </w:rPr>
        <w:t xml:space="preserve"> Архивного фонда Российской Федерации, утвержденному приказом Государственной архивной службы России от 11 марта 1997 г. № 11;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фотоматериалы и (или) видеоматериалы о деятельности архива участника конкурса;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bookmarkStart w:id="4" w:name="p28"/>
      <w:bookmarkEnd w:id="4"/>
      <w:r>
        <w:rPr>
          <w:color w:val="000000"/>
          <w:sz w:val="28"/>
          <w:szCs w:val="28"/>
        </w:rPr>
        <w:t>копия выписки из единого государственного реестр</w:t>
      </w:r>
      <w:r>
        <w:rPr>
          <w:color w:val="000000"/>
          <w:sz w:val="28"/>
          <w:szCs w:val="28"/>
        </w:rPr>
        <w:t xml:space="preserve">а юридических лиц;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bookmarkStart w:id="5" w:name="p29"/>
      <w:bookmarkEnd w:id="5"/>
      <w:r>
        <w:rPr>
          <w:color w:val="000000"/>
          <w:sz w:val="28"/>
          <w:szCs w:val="28"/>
        </w:rPr>
        <w:t xml:space="preserve">копия свидетельства о присвоении идентификационного номера налогоплательщика;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копия действующей редакции устава (положения);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копия документа, подтверждающего полномочия руководителя участника конкурса;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документ, подтверждающий отсутс</w:t>
      </w:r>
      <w:r>
        <w:rPr>
          <w:color w:val="000000"/>
          <w:sz w:val="28"/>
          <w:szCs w:val="28"/>
        </w:rPr>
        <w:t xml:space="preserve">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bookmarkStart w:id="6" w:name="p32"/>
      <w:bookmarkEnd w:id="6"/>
      <w:r>
        <w:rPr>
          <w:color w:val="000000"/>
          <w:sz w:val="28"/>
          <w:szCs w:val="28"/>
        </w:rPr>
        <w:t>справка о соответствии участника конкурса требованиям, ус</w:t>
      </w:r>
      <w:r>
        <w:rPr>
          <w:color w:val="000000"/>
          <w:sz w:val="28"/>
          <w:szCs w:val="28"/>
        </w:rPr>
        <w:t>тановленным в пункте 3.7 настоящего Положения;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для государственных (муниципальных) бюджетных (автономных) учреждений - согласие на участие в конкурсе и получение денежного поощрения органа, осуществляющего функции и полномочия учредителя, оформленное на бл</w:t>
      </w:r>
      <w:r>
        <w:rPr>
          <w:color w:val="000000"/>
          <w:sz w:val="28"/>
          <w:szCs w:val="28"/>
        </w:rPr>
        <w:t xml:space="preserve">анке учредителя;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описание проекта по форме, утвержденной уполномоченным органом;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опись представленных документов.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В случае непредставления участником конкурса справки, указанной в абзаце двенадцатом настоящего пункта, уполномоченный орган запрашивает не</w:t>
      </w:r>
      <w:r>
        <w:rPr>
          <w:color w:val="000000"/>
          <w:sz w:val="28"/>
          <w:szCs w:val="28"/>
        </w:rPr>
        <w:t xml:space="preserve">обходимые документы в порядке межведомственного информационного взаимодействия.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Комплект документов участник конкурса представляет в уполномоченный орган на бумажном носителе, нарочно либо почтовым отправлением по адресу: 420107, г. Казань, ул. Ново-Песоч</w:t>
      </w:r>
      <w:r>
        <w:rPr>
          <w:color w:val="000000"/>
          <w:sz w:val="28"/>
          <w:szCs w:val="28"/>
        </w:rPr>
        <w:t>ная, д. 44. В случае наличия в проекте аудио- и видеоматериалов они могут быть представлены нарочно, почтовым отправлением либо направлены по электронной почте по адресу, указанному в приказе уполномоченного органа о проведении конкурса, в день представлен</w:t>
      </w:r>
      <w:r>
        <w:rPr>
          <w:color w:val="000000"/>
          <w:sz w:val="28"/>
          <w:szCs w:val="28"/>
        </w:rPr>
        <w:t xml:space="preserve">ия в уполномоченный орган заявки.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Уполномоченный орган вправе запросить разъяснения и пояснения у участника конкурса по представленным документам.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bookmarkStart w:id="7" w:name="p46"/>
      <w:bookmarkEnd w:id="7"/>
      <w:r>
        <w:rPr>
          <w:color w:val="000000"/>
          <w:sz w:val="28"/>
          <w:szCs w:val="28"/>
        </w:rPr>
        <w:t>3.7. Участники конкурса должны соответствовать следующим требованиям на первое число месяца, предшествующег</w:t>
      </w:r>
      <w:r>
        <w:rPr>
          <w:color w:val="000000"/>
          <w:sz w:val="28"/>
          <w:szCs w:val="28"/>
        </w:rPr>
        <w:t xml:space="preserve">о месяцу, в котором планируется проведение конкурса: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bookmarkStart w:id="8" w:name="p55"/>
      <w:bookmarkEnd w:id="8"/>
      <w:r>
        <w:rPr>
          <w:color w:val="000000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</w:t>
      </w:r>
      <w:r>
        <w:rPr>
          <w:color w:val="000000"/>
          <w:sz w:val="28"/>
          <w:szCs w:val="28"/>
        </w:rPr>
        <w:t>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</w:t>
      </w:r>
      <w:r>
        <w:rPr>
          <w:color w:val="000000"/>
          <w:sz w:val="28"/>
          <w:szCs w:val="28"/>
        </w:rPr>
        <w:t>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</w:t>
      </w:r>
      <w:r>
        <w:rPr>
          <w:color w:val="000000"/>
          <w:sz w:val="28"/>
          <w:szCs w:val="28"/>
        </w:rPr>
        <w:t>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</w:t>
      </w:r>
      <w:r>
        <w:rPr>
          <w:color w:val="000000"/>
          <w:sz w:val="28"/>
          <w:szCs w:val="28"/>
        </w:rPr>
        <w:t xml:space="preserve">их российских юридических лиц, </w:t>
      </w:r>
      <w:r>
        <w:rPr>
          <w:color w:val="000000"/>
          <w:sz w:val="28"/>
          <w:szCs w:val="28"/>
        </w:rPr>
        <w:lastRenderedPageBreak/>
        <w:t>реализованное через участие в капитале указанных публичных акционерных обществ;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</w:t>
      </w:r>
      <w:r>
        <w:rPr>
          <w:color w:val="000000"/>
          <w:sz w:val="28"/>
          <w:szCs w:val="28"/>
        </w:rPr>
        <w:t>терроризму;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>
        <w:rPr>
          <w:color w:val="000000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</w:t>
      </w:r>
      <w:r>
        <w:rPr>
          <w:color w:val="000000"/>
          <w:sz w:val="28"/>
          <w:szCs w:val="28"/>
        </w:rPr>
        <w:t>ранным влиянием»;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у участника конкурса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у участника конкурса отсутствуют просроченная задолженность по возвра</w:t>
      </w:r>
      <w:r>
        <w:rPr>
          <w:color w:val="000000"/>
          <w:sz w:val="28"/>
          <w:szCs w:val="28"/>
        </w:rPr>
        <w:t>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</w:t>
      </w:r>
      <w:r>
        <w:rPr>
          <w:color w:val="000000"/>
          <w:sz w:val="28"/>
          <w:szCs w:val="28"/>
        </w:rPr>
        <w:t>атарстан);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не находится в процессе, реорганизации (за исключением реорганизации в форме присоединения к участнику конкурса другого юридического лица), ликвидации, в отношении его не введена процедура банкротства, деятельность участника конкурса не приостан</w:t>
      </w:r>
      <w:r>
        <w:rPr>
          <w:color w:val="000000"/>
          <w:sz w:val="28"/>
          <w:szCs w:val="28"/>
        </w:rPr>
        <w:t>овлена в порядке, предусмотренном законодательством Российской Федерации;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</w:t>
      </w:r>
      <w:r>
        <w:rPr>
          <w:color w:val="000000"/>
          <w:sz w:val="28"/>
          <w:szCs w:val="28"/>
        </w:rPr>
        <w:t>лнительного органа, или главном бухгалтере (при наличии) участника конкурса;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участник конкурса не получает средства из бюджета Республики Татарстан на основании иных нормативных правовых актов Республики Татарстан на цели, установленные настоящим Положение</w:t>
      </w:r>
      <w:r>
        <w:rPr>
          <w:color w:val="000000"/>
          <w:sz w:val="28"/>
          <w:szCs w:val="28"/>
        </w:rPr>
        <w:t xml:space="preserve">м.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3.8. Прием и регистрация заявки осуществляются уполномоченным органом в день ее поступления.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Участник конкурса вправе направить запрос о даче разъяснений положений объявления о проведении конкурса, датах начала и окончания срока приема, регистрации за</w:t>
      </w:r>
      <w:r>
        <w:rPr>
          <w:color w:val="000000"/>
          <w:sz w:val="28"/>
          <w:szCs w:val="28"/>
        </w:rPr>
        <w:t xml:space="preserve">явки. Запросы, поступившие позднее чем за пять рабочих дней до окончания подачи заявок, не рассматриваются.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В течение двух рабочих дней со дня поступления указанного запроса уполномоченный орган направляет в письменной или электронной форме разъяснения по</w:t>
      </w:r>
      <w:r>
        <w:rPr>
          <w:color w:val="000000"/>
          <w:sz w:val="28"/>
          <w:szCs w:val="28"/>
        </w:rPr>
        <w:t xml:space="preserve">ложений объявления о проведении конкурса.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3.9. Заявка, поступившая в уполномоченный орган после окончания срока приема заявок, не рассматривается. </w:t>
      </w:r>
    </w:p>
    <w:p w:rsidR="00932F6B" w:rsidRDefault="008B2F07">
      <w:pPr>
        <w:widowControl w:val="0"/>
        <w:spacing w:after="0" w:line="240" w:lineRule="auto"/>
        <w:ind w:firstLine="51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3.10. Один участник конкурса вправе представить не более одной заявки, при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этом по результатам конкурса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одному участнику конкурса может быть предоставлено денежное поощрение на осуществление только одного проекта, за исключением органов местного самоуправления муниципального образования г. Казани и муниципального образования г. Набережные Челны, которые впра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ве подать заявки по количеству административно-территориальных единиц.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3.11. Уполномоченный орган в течение семи рабочих дней со дня окончания приема заявок принимает решение о допуске либо об отклонении заявки, которое подписывается руководителем уполномо</w:t>
      </w:r>
      <w:r>
        <w:rPr>
          <w:color w:val="000000"/>
          <w:sz w:val="28"/>
          <w:szCs w:val="28"/>
        </w:rPr>
        <w:t>ченного органа.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Информирование участника конкурса о допуске или об отклонении заявки осуществляется уполномоченным органом в течение четырех рабочих дней со дня принятия соответствующего решения путем размещения решения уполномоченного органа на официально</w:t>
      </w:r>
      <w:r>
        <w:rPr>
          <w:color w:val="000000"/>
          <w:sz w:val="28"/>
          <w:szCs w:val="28"/>
        </w:rPr>
        <w:t xml:space="preserve">м сайте. При отклонении заявки указывается причина отклонения.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3.12. Основаниями для принятия решения об отклонении заявки являются: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несоответствие участника конкурса требованиям, указанным в объявлении о проведении отбора;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непредставление (представление</w:t>
      </w:r>
      <w:r>
        <w:rPr>
          <w:color w:val="000000"/>
          <w:sz w:val="28"/>
          <w:szCs w:val="28"/>
        </w:rPr>
        <w:t xml:space="preserve"> не в полном объеме) документов, указанных в объявлении о проведении отбора;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недостоверность информации, содержащейся в документах, предста</w:t>
      </w:r>
      <w:r>
        <w:rPr>
          <w:color w:val="000000"/>
          <w:sz w:val="28"/>
          <w:szCs w:val="28"/>
        </w:rPr>
        <w:t>вленных участником конкурса в целях подтверждения соответствия установленным настоящим Положением требованиям;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подача участником конкурса заявки после даты и (или) времени, определенных для подачи заявок.</w:t>
      </w:r>
    </w:p>
    <w:p w:rsidR="00932F6B" w:rsidRDefault="008B2F07">
      <w:pPr>
        <w:pStyle w:val="af6"/>
        <w:spacing w:after="0" w:line="288" w:lineRule="atLeast"/>
        <w:ind w:firstLine="540"/>
        <w:jc w:val="both"/>
      </w:pPr>
      <w:r>
        <w:rPr>
          <w:color w:val="000000"/>
          <w:sz w:val="28"/>
          <w:szCs w:val="28"/>
        </w:rPr>
        <w:t xml:space="preserve"> 3.13. В целях проведения первого этапа конкурса, д</w:t>
      </w:r>
      <w:r>
        <w:rPr>
          <w:color w:val="000000"/>
          <w:sz w:val="28"/>
          <w:szCs w:val="28"/>
        </w:rPr>
        <w:t xml:space="preserve">ля анализа, оценки и сопоставления допущенных на конкурс заявок в соответствии с критериями, установленными </w:t>
      </w:r>
      <w:hyperlink r:id="rId16">
        <w:r>
          <w:rPr>
            <w:rStyle w:val="a3"/>
            <w:color w:val="000000"/>
            <w:sz w:val="28"/>
            <w:szCs w:val="28"/>
            <w:u w:val="none"/>
          </w:rPr>
          <w:t>пунктом 3.14</w:t>
        </w:r>
      </w:hyperlink>
      <w:r>
        <w:rPr>
          <w:color w:val="000000"/>
          <w:sz w:val="28"/>
          <w:szCs w:val="28"/>
        </w:rPr>
        <w:t xml:space="preserve"> настоящего Поло</w:t>
      </w:r>
      <w:r>
        <w:rPr>
          <w:color w:val="000000"/>
          <w:sz w:val="28"/>
          <w:szCs w:val="28"/>
        </w:rPr>
        <w:t xml:space="preserve">жения, формируется и утверждается приказом уполномоченного органа состав экспертной группы, в которую входят специалисты архивного дела, представители общественности (далее - экспертная группа). Экспертная группа состоит из 13 членов. </w:t>
      </w:r>
    </w:p>
    <w:p w:rsidR="00932F6B" w:rsidRDefault="008B2F07">
      <w:pPr>
        <w:widowControl w:val="0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3.14. Определение уч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астников конкурса, допущенных ко второму этапу конкурса, осуществляется экспертной группой путем:</w:t>
      </w:r>
    </w:p>
    <w:p w:rsidR="00932F6B" w:rsidRDefault="008B2F07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а) оценки представленных документов, указанных в </w:t>
      </w:r>
      <w:hyperlink w:anchor="Par167" w:tgtFrame="3.6. Для участия в конкурсе в уполномоченный орган представляется следующий комплект документов:">
        <w:r>
          <w:rPr>
            <w:rFonts w:ascii="Times New Roman" w:eastAsiaTheme="minorEastAsia" w:hAnsi="Times New Roman" w:cs="Times New Roman"/>
            <w:color w:val="000000"/>
            <w:sz w:val="28"/>
            <w:szCs w:val="28"/>
            <w:lang w:eastAsia="ru-RU"/>
          </w:rPr>
          <w:t xml:space="preserve">пункте </w:t>
        </w:r>
      </w:hyperlink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3.6 настоящего Положения, по 100-балльной системе в соответствии с критериями оценки согласно приложению к настоящему Положению;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б) оценки представленных проектов по 100-балльной системе в соответствии со следующими критериями: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соответствие проекта целям и задачам проведения конкурса;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актуальность задач, на решение которых направлен проект;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наличие мероприятий, предложенных участником конкурса для реализации целей и задач конкурса.</w:t>
      </w:r>
    </w:p>
    <w:p w:rsidR="00932F6B" w:rsidRDefault="008B2F07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в) выведения итогового рейтинга, рассчитываемог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 путем сложения баллов по каждому критерию оценки, указанному в </w:t>
      </w:r>
      <w:hyperlink w:anchor="Par215" w:tgtFrame="а) оценки представленных документов, указанных в пункте 3.6 настоящего Положения, и архивов участников конкурса с выездом на место по 5-балльной системе с занесением результатов оценки от 0 до 5 баллов в табель оценки в соответствии со следующими критерия">
        <w:r>
          <w:rPr>
            <w:rFonts w:ascii="Times New Roman" w:eastAsiaTheme="minorEastAsia" w:hAnsi="Times New Roman" w:cs="Times New Roman"/>
            <w:color w:val="000000"/>
            <w:sz w:val="28"/>
            <w:szCs w:val="28"/>
            <w:lang w:eastAsia="ru-RU"/>
          </w:rPr>
          <w:t>подпунктах «а»</w:t>
        </w:r>
      </w:hyperlink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w:anchor="Par222" w:tgtFrame="б) оценки представленных проектов (предзащита проектов) по 5-балльной системе с занесением результатов оценки от 0 до 5 баллов в табель оценки в соответствии со следующими критериями:">
        <w:r>
          <w:rPr>
            <w:rFonts w:ascii="Times New Roman" w:eastAsiaTheme="minorEastAsia" w:hAnsi="Times New Roman" w:cs="Times New Roman"/>
            <w:color w:val="000000"/>
            <w:sz w:val="28"/>
            <w:szCs w:val="28"/>
            <w:lang w:eastAsia="ru-RU"/>
          </w:rPr>
          <w:t>«б»</w:t>
        </w:r>
      </w:hyperlink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настоящего пункта.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утвержденным к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ритериям оценки члены экспертной группы формируют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перечень рассмотренных заявок с присвоением порядковых номеров, ранжированных по мере убывания количества набранных баллов, с указанием заявок.</w:t>
      </w:r>
    </w:p>
    <w:p w:rsidR="00932F6B" w:rsidRDefault="008B2F07">
      <w:pPr>
        <w:widowControl w:val="0"/>
        <w:spacing w:after="0" w:line="240" w:lineRule="auto"/>
        <w:ind w:firstLine="624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3.15. Допущенные на конкурс заявки рассматриваются экспертной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группой на заседании в 14-дневный срок, исчисляемый в рабочих днях, со дня принятия уполномоченным органом решения о допуске участников конкурса к участию в конкурсе.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Заседания экспертной группы считаются правомочными, если на них присутствуют не менее пол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овины от общего количества их членов.</w:t>
      </w:r>
    </w:p>
    <w:p w:rsidR="00932F6B" w:rsidRDefault="008B2F07">
      <w:pPr>
        <w:pStyle w:val="af2"/>
        <w:widowControl w:val="0"/>
        <w:spacing w:after="0" w:line="240" w:lineRule="auto"/>
        <w:ind w:firstLine="708"/>
        <w:jc w:val="both"/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3.16. По итогам заседания экспертной группы оформляется заключение о допуске к участию во втором этапе конкурса, которое подписывается всеми членами экспертной группы, принимавшими участие в заседании, и утверждается председателем экспертной группы в четыр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ехдневный срок, исчисляемый в рабочих днях, со дня окончания срока рассмотрения поданных заявок, указанного в </w:t>
      </w:r>
      <w:hyperlink r:id="rId17">
        <w:r>
          <w:rPr>
            <w:rStyle w:val="a3"/>
            <w:rFonts w:ascii="Times New Roman" w:eastAsiaTheme="minorEastAsia" w:hAnsi="Times New Roman" w:cs="Times New Roman"/>
            <w:color w:val="000000"/>
            <w:sz w:val="28"/>
            <w:szCs w:val="28"/>
            <w:u w:val="none"/>
            <w:lang w:eastAsia="ru-RU"/>
          </w:rPr>
          <w:t>пункте 3.15</w:t>
        </w:r>
      </w:hyperlink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настоящего Пол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ожения.</w:t>
      </w:r>
    </w:p>
    <w:p w:rsidR="00932F6B" w:rsidRDefault="008B2F07">
      <w:pPr>
        <w:pStyle w:val="af2"/>
        <w:widowControl w:val="0"/>
        <w:spacing w:after="0" w:line="285" w:lineRule="atLeast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  <w:t xml:space="preserve">3.17. Для участия во втором этапе конкурса допускаются участники конкурса, занявшие места с 1 по 10 по суммарному показателю результатов оценки. </w:t>
      </w:r>
    </w:p>
    <w:p w:rsidR="00932F6B" w:rsidRDefault="008B2F07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  <w:t>3.18.  Заключение экспертной группы должно содержать следующую информацию: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результаты анализа и оцен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ки заявок, допущенных к участию на очной защите проектов, с указанием рейтинги;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список участников отбора, заявки которых допускаются к участию на очной защите проектов.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3.19.  Заключение экспертной группы представляется в конкурсную комиссию республикански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х конкурсов «Лучший архив некоммерческой организации и органа публичной власти - источника комплектования государственного (муниципального) архива Республики Татарстан» и «Лучший архив коммерческой организации - источника комплектования государственного (м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униципального) архива Республики Татарстан», состав которой утверждается  Кабинетом Министров Республики Татарстан (далее - конкурсная комиссия). Заключение экспертной группы публикуется на официальном сайте в день его утверждения.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3.20. Информирование уча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стников конкурса, не допущенных к участию на очной защите конкурса, осуществляется уполномоченным органом путем направления уведомления в электронной форме по адресу электронной почты, указанному в заявке, в четырехдневный срок, исчисляемый в рабочих днях,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 дня утверждения заключения экспертной группы.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Информирование участников конкурса, допущенных к участию на конкурсе  на очной защите проекта, осуществляется путем размещения заключения экспертной группы на официальном сайте в день его утверждения.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3.21.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Проведение конкурсного отбора на очной защите проектов возложено на конкурсную комиссию. Конкурсная комиссия формируется из председателя конкурсной комиссии, заместителя председателя конкурсной комиссии, секретаря конкурсной комиссии, членов конкурсной ко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миссии. В состав конкурсной комиссии включаются в том числе члены общественного совета уполномоченного органа.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участию в работе конкурсной комиссии не допускаются члены конкурсной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комиссии, лично заинтересованные в результатах отбора, в том числе являющи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еся работниками организаций, подавших заявки, а также члены конкурсной комиссии, на которых способны оказать влияние организации, в том числе являющиеся участниками (акционерами) этих организаций, членами их органов управления (кредиторами организаций), ли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цо, состоящие в браке с руководителем организации, лица, являющиеся близкими родственниками (родственниками по прямой восходящей и нисходящей линии (родителями и детьми, дедушкой, бабушкой и внуками)), полнородными и не полнородными (имеющими общих отца ил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 мать) братьями и сестрами, усыновителями руководителя или усыновленными руководителем организации. Члены конкурсной комиссии, лично заинтересованные в результатах отбора, обязаны до начала деятельности конкурсной комиссии письменно уведомить об этом пред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седателя конкурсной комиссии.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3.22. При отсутствии председателя конкурсной комиссии его обязанности исполняет заместитель председателя конкурсной комиссии. </w:t>
      </w:r>
    </w:p>
    <w:p w:rsidR="00932F6B" w:rsidRDefault="008B2F07">
      <w:pPr>
        <w:pStyle w:val="af2"/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3.23. Члены конкурсной комиссии участвуют на заседаниях без права замены.</w:t>
      </w:r>
    </w:p>
    <w:p w:rsidR="00932F6B" w:rsidRDefault="008B2F07">
      <w:pPr>
        <w:pStyle w:val="af2"/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3.24. Заседание конкурсн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ой комиссии считаются правомочными, если на них присутствуют не менее половины от общего количества их членов.</w:t>
      </w:r>
    </w:p>
    <w:p w:rsidR="00932F6B" w:rsidRDefault="008B2F07">
      <w:pPr>
        <w:pStyle w:val="af2"/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3.25. На втором этапе конкурса на заседании конкурсной комиссии проводится очная защита проектов участников конкурса, допущенных ко второму этапу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конкурса.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Информация о месте и графике проведения защиты проектов участников конкурса размещается уполномоченным органом на официальном сайте в пятидневный срок, исчисляемый в рабочих днях, со дня представления в конкурсную комиссию заключения экспертной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группы.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3.26. Оценка проектов осуществляется членами конкурсной комиссии по 100-балльной системе с занесением результатов оценки от 0 до 100 баллов в табель оценки в соответствии со следующими критериями: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программно-целевой подход к реализации мероприятий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указанных в проекте участника конкурса;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обоснованность расходов на реализацию проек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та;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перспективность дальнейшего развития проекта;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наличие методики реализации проекта, возможность тиражирования проекта.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3.27. Итоговая оценка конкурса определяется конкурсной комиссией как сумма баллов по каждому критерию.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 критериям, указанным в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пункте 3.26 настоящего Положения, члены конкурсной комиссии формируют перечень рассмотренных заявок с присвоением порядковых номеров, ранжированных по мере убывания количества набранных баллов, с указанием заявок.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3.28. Решение конкурсной комиссии оформляе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тся в виде протокола, который подписывают члены конкурсной комиссии, присутствовавшие на заседании, и утверждает председатель конкурсной комиссии либо его заместитель, председательствовавший на заседании, в пятидневный срок, исчисляемый в рабочих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днях, со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дня проведения заседания конкурсной комиссии. В случае наличия особого мнения члена конкурсной комиссии данное мнение также заносится в протокол заседания конкурсной комиссии. </w:t>
      </w:r>
    </w:p>
    <w:p w:rsidR="00932F6B" w:rsidRDefault="008B2F07">
      <w:pPr>
        <w:pStyle w:val="af2"/>
        <w:widowControl w:val="0"/>
        <w:spacing w:after="0" w:line="240" w:lineRule="auto"/>
        <w:ind w:firstLine="708"/>
        <w:jc w:val="both"/>
        <w:rPr>
          <w:color w:val="000000"/>
        </w:rPr>
      </w:pPr>
      <w:bookmarkStart w:id="9" w:name="p0"/>
      <w:bookmarkEnd w:id="9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3.29. Протокол о результатах конкурса размещается уполномоченным органом на офи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циальном сайте в четырехдневный срок, исчисляемый в рабочих днях, со дня утверждения протокола заседания конкурсной комиссии и включает следующие сведения: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дата, время и место проведения рассмотрения заявок; 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дата, время и место оценки заявок; 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информация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об участниках конкурса, заявки которых были рассмотрены; 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информация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 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последовательность оценки заявок, присвоенные заявкам значения по каждому из предусмотренных критериев оценки заявок, принятое на основании результатов оценки указанных заявок решение о присвоении таким заявкам порядковых номеров; 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наименование получателя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(получателей) денежного поощрения и размер денежного поощрения. 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3.30. Уполномоченный орган рассматривает протокол заседания конкурсной комиссии и принимает решение о предоставлении денежных поощрений победителям конкурса в 30-дневный срок, исчисляемый в 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абочих днях, со дня утверждения указанного протокола. 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3.31. Победитель конкурса, в отношении которого уполномоченным органом принято решение о предоставлении денежного поощрения, может отказаться от его получения до момента заключения соглашения (соглашен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ия о предоставлении иного межбюджетного трансферта). Для этого победитель конкурса представляет в уполномоченный орган письменный отказ от получения денежного поощрения в трехдневный срок, исчисляемый в рабочих днях, со дня получения уведомления о предоста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влении денежного поощрения и необходимости заключения соглашения (соглашения о предоставлении иного межбюджетного трансферта).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3.32 Основания для отказа получателю денежного поощрения в предоставлении денежного поощрения: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несоответствие представленных полу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чателем денежного поощрения документов требованиям, указанным в пункте 3.7 настоящего Положения, или непредставление (представление не в полном объеме) документов, указанных в пункте 3.6 настоящего Положения;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установление факта недостоверности представленн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ой получателем денежного поощрения информации.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3.33. Предоставление денежного поощрения осуществляется на основании соглашения, заключаемого в  20-дневный срок, исчисляемый в рабочих днях со дня принятия решения о предоставлении денежного поощрения, уполно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моченным органом. 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3.34. В случае если победитель конкурса не подписал соглашение в срок, указанный в </w:t>
      </w:r>
      <w:hyperlink r:id="rId18">
        <w:r>
          <w:rPr>
            <w:rStyle w:val="a3"/>
            <w:rFonts w:ascii="Times New Roman" w:eastAsiaTheme="minorEastAsia" w:hAnsi="Times New Roman" w:cs="Times New Roman"/>
            <w:color w:val="000000"/>
            <w:sz w:val="28"/>
            <w:szCs w:val="28"/>
            <w:u w:val="none"/>
            <w:lang w:eastAsia="ru-RU"/>
          </w:rPr>
          <w:t>пункте 3</w:t>
        </w:r>
      </w:hyperlink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.33 настоящего Положения,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он считается уклонившимся от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заключения соглашения, право на получение денежного поощрения предоставляется участнику конкурса, следующему по очереди в протоколе заседания конкурсной комиссии, указанном в </w:t>
      </w:r>
      <w:hyperlink w:anchor="p0">
        <w:r>
          <w:rPr>
            <w:rStyle w:val="a3"/>
            <w:rFonts w:ascii="Times New Roman" w:eastAsiaTheme="minorEastAsia" w:hAnsi="Times New Roman" w:cs="Times New Roman"/>
            <w:color w:val="000000"/>
            <w:sz w:val="28"/>
            <w:szCs w:val="28"/>
            <w:u w:val="none"/>
            <w:lang w:eastAsia="ru-RU"/>
          </w:rPr>
          <w:t>пункте 3.2</w:t>
        </w:r>
      </w:hyperlink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 настоящего Поло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жения.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3.35. В случае возникновения обстоятельств, приводящих к невозможности достижения значений результата предоставления денежного поощрения, в сроки, определенные соглашением, уполномоченный орган по согласованию с получателем денежного поощрения вправ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е принять решение о внесении изменений в соглашение в части продления сроков достижения результата предоставления денежного поощрения (но не более чем на 24 месяца) без изменения размера денежного поощрения. </w:t>
      </w:r>
    </w:p>
    <w:p w:rsidR="00932F6B" w:rsidRDefault="00932F6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pStyle w:val="af2"/>
        <w:widowControl w:val="0"/>
        <w:spacing w:after="0" w:line="240" w:lineRule="auto"/>
        <w:jc w:val="center"/>
        <w:rPr>
          <w:color w:val="000000"/>
        </w:rPr>
      </w:pPr>
    </w:p>
    <w:p w:rsidR="00932F6B" w:rsidRDefault="00932F6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32F6B" w:rsidRDefault="00932F6B">
      <w:pPr>
        <w:widowControl w:val="0"/>
        <w:spacing w:after="0" w:line="240" w:lineRule="auto"/>
        <w:ind w:firstLine="6066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firstLine="6066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932F6B">
      <w:pPr>
        <w:pStyle w:val="af6"/>
        <w:widowControl w:val="0"/>
        <w:spacing w:after="0" w:line="240" w:lineRule="auto"/>
        <w:ind w:left="6372"/>
        <w:rPr>
          <w:rFonts w:cstheme="minorBidi"/>
          <w:color w:val="000000"/>
          <w:sz w:val="28"/>
          <w:szCs w:val="28"/>
        </w:rPr>
      </w:pPr>
    </w:p>
    <w:p w:rsidR="00932F6B" w:rsidRDefault="008B2F07">
      <w:pPr>
        <w:pStyle w:val="af6"/>
        <w:widowControl w:val="0"/>
        <w:spacing w:after="0" w:line="240" w:lineRule="auto"/>
        <w:ind w:left="6372"/>
        <w:rPr>
          <w:color w:val="000000"/>
        </w:rPr>
      </w:pPr>
      <w:r>
        <w:rPr>
          <w:rFonts w:cstheme="minorBidi"/>
          <w:color w:val="000000"/>
          <w:sz w:val="28"/>
          <w:szCs w:val="28"/>
        </w:rPr>
        <w:t xml:space="preserve">Приложение </w:t>
      </w:r>
    </w:p>
    <w:p w:rsidR="00932F6B" w:rsidRDefault="008B2F07">
      <w:pPr>
        <w:pStyle w:val="af6"/>
        <w:widowControl w:val="0"/>
        <w:spacing w:after="0" w:line="240" w:lineRule="auto"/>
        <w:ind w:left="6372"/>
        <w:rPr>
          <w:color w:val="000000"/>
        </w:rPr>
      </w:pPr>
      <w:r>
        <w:rPr>
          <w:rFonts w:cstheme="minorBidi"/>
          <w:color w:val="000000"/>
          <w:sz w:val="28"/>
          <w:szCs w:val="28"/>
        </w:rPr>
        <w:t xml:space="preserve">к Положению о республиканском </w:t>
      </w:r>
    </w:p>
    <w:p w:rsidR="00932F6B" w:rsidRDefault="008B2F07">
      <w:pPr>
        <w:pStyle w:val="af6"/>
        <w:widowControl w:val="0"/>
        <w:spacing w:after="0" w:line="240" w:lineRule="auto"/>
        <w:ind w:left="6372"/>
        <w:rPr>
          <w:color w:val="000000"/>
        </w:rPr>
      </w:pPr>
      <w:r>
        <w:rPr>
          <w:rFonts w:cstheme="minorBidi"/>
          <w:color w:val="000000"/>
          <w:sz w:val="28"/>
          <w:szCs w:val="28"/>
        </w:rPr>
        <w:lastRenderedPageBreak/>
        <w:t>конкурсе «Лучший архив</w:t>
      </w:r>
    </w:p>
    <w:p w:rsidR="00932F6B" w:rsidRDefault="008B2F07">
      <w:pPr>
        <w:pStyle w:val="af6"/>
        <w:widowControl w:val="0"/>
        <w:spacing w:after="0" w:line="240" w:lineRule="auto"/>
        <w:ind w:left="6372"/>
        <w:rPr>
          <w:color w:val="000000"/>
        </w:rPr>
      </w:pPr>
      <w:r>
        <w:rPr>
          <w:rFonts w:cstheme="minorBidi"/>
          <w:color w:val="000000"/>
          <w:sz w:val="28"/>
          <w:szCs w:val="28"/>
        </w:rPr>
        <w:t xml:space="preserve">некоммерческой организации и </w:t>
      </w:r>
    </w:p>
    <w:p w:rsidR="00932F6B" w:rsidRDefault="008B2F07">
      <w:pPr>
        <w:pStyle w:val="af6"/>
        <w:widowControl w:val="0"/>
        <w:spacing w:after="0" w:line="240" w:lineRule="auto"/>
        <w:ind w:left="6372"/>
        <w:rPr>
          <w:color w:val="000000"/>
        </w:rPr>
      </w:pPr>
      <w:r>
        <w:rPr>
          <w:rFonts w:cstheme="minorBidi"/>
          <w:color w:val="000000"/>
          <w:sz w:val="28"/>
          <w:szCs w:val="28"/>
        </w:rPr>
        <w:t xml:space="preserve">органа публичной власти - </w:t>
      </w:r>
    </w:p>
    <w:p w:rsidR="00932F6B" w:rsidRDefault="008B2F07">
      <w:pPr>
        <w:pStyle w:val="af6"/>
        <w:widowControl w:val="0"/>
        <w:spacing w:after="0" w:line="240" w:lineRule="auto"/>
        <w:ind w:left="6372"/>
        <w:rPr>
          <w:color w:val="000000"/>
        </w:rPr>
      </w:pPr>
      <w:r>
        <w:rPr>
          <w:rFonts w:cstheme="minorBidi"/>
          <w:color w:val="000000"/>
          <w:sz w:val="28"/>
          <w:szCs w:val="28"/>
        </w:rPr>
        <w:t xml:space="preserve">источника комплектования </w:t>
      </w:r>
    </w:p>
    <w:p w:rsidR="00932F6B" w:rsidRDefault="008B2F07">
      <w:pPr>
        <w:pStyle w:val="af6"/>
        <w:widowControl w:val="0"/>
        <w:spacing w:after="0" w:line="240" w:lineRule="auto"/>
        <w:ind w:left="6372"/>
        <w:rPr>
          <w:color w:val="000000"/>
        </w:rPr>
      </w:pPr>
      <w:r>
        <w:rPr>
          <w:rFonts w:cstheme="minorBidi"/>
          <w:color w:val="000000"/>
          <w:sz w:val="28"/>
          <w:szCs w:val="28"/>
        </w:rPr>
        <w:t xml:space="preserve">государственного </w:t>
      </w:r>
    </w:p>
    <w:p w:rsidR="00932F6B" w:rsidRDefault="008B2F07">
      <w:pPr>
        <w:pStyle w:val="af6"/>
        <w:widowControl w:val="0"/>
        <w:spacing w:after="0" w:line="240" w:lineRule="auto"/>
        <w:ind w:left="6372"/>
        <w:rPr>
          <w:color w:val="000000"/>
        </w:rPr>
      </w:pPr>
      <w:r>
        <w:rPr>
          <w:rFonts w:cstheme="minorBidi"/>
          <w:color w:val="000000"/>
          <w:sz w:val="28"/>
          <w:szCs w:val="28"/>
        </w:rPr>
        <w:t xml:space="preserve">(муниципального) архива </w:t>
      </w:r>
    </w:p>
    <w:p w:rsidR="00932F6B" w:rsidRDefault="008B2F07">
      <w:pPr>
        <w:pStyle w:val="af6"/>
        <w:widowControl w:val="0"/>
        <w:spacing w:after="0" w:line="240" w:lineRule="auto"/>
        <w:ind w:left="6372"/>
        <w:rPr>
          <w:color w:val="000000"/>
        </w:rPr>
      </w:pPr>
      <w:r>
        <w:rPr>
          <w:color w:val="000000"/>
          <w:sz w:val="28"/>
          <w:szCs w:val="28"/>
        </w:rPr>
        <w:t>Республики Татарстан»</w:t>
      </w:r>
    </w:p>
    <w:p w:rsidR="00932F6B" w:rsidRDefault="008B2F07">
      <w:pPr>
        <w:pStyle w:val="af2"/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32F6B" w:rsidRDefault="00932F6B">
      <w:pPr>
        <w:pStyle w:val="af2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32F6B" w:rsidRDefault="00932F6B">
      <w:pPr>
        <w:pStyle w:val="af2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049" w:type="dxa"/>
        <w:tblInd w:w="157" w:type="dxa"/>
        <w:tblLayout w:type="fixed"/>
        <w:tblLook w:val="04A0" w:firstRow="1" w:lastRow="0" w:firstColumn="1" w:lastColumn="0" w:noHBand="0" w:noVBand="1"/>
      </w:tblPr>
      <w:tblGrid>
        <w:gridCol w:w="833"/>
        <w:gridCol w:w="7481"/>
        <w:gridCol w:w="1735"/>
      </w:tblGrid>
      <w:tr w:rsidR="00932F6B">
        <w:tc>
          <w:tcPr>
            <w:tcW w:w="10049" w:type="dxa"/>
            <w:gridSpan w:val="3"/>
          </w:tcPr>
          <w:p w:rsidR="00932F6B" w:rsidRDefault="008B2F07">
            <w:pPr>
              <w:pStyle w:val="af6"/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Критерии оценки участников республиканского </w:t>
            </w:r>
            <w:r>
              <w:rPr>
                <w:color w:val="000000"/>
                <w:sz w:val="28"/>
                <w:szCs w:val="28"/>
              </w:rPr>
              <w:t>конкурса «Лучший архив некоммерческой организации и органа публичной власти - источника комплектования государственного (муниципального) архива Республики Татарстан»</w:t>
            </w:r>
          </w:p>
          <w:p w:rsidR="00932F6B" w:rsidRDefault="00932F6B">
            <w:pPr>
              <w:pStyle w:val="af6"/>
              <w:widowControl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32F6B">
        <w:trPr>
          <w:trHeight w:val="72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№№ п/п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Показатели критериев оценки</w:t>
            </w:r>
          </w:p>
        </w:tc>
      </w:tr>
      <w:tr w:rsidR="00932F6B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32F6B">
        <w:tc>
          <w:tcPr>
            <w:tcW w:w="10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Показатели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нормативной и структурной организации деятельности архива и его оснащенности</w:t>
            </w:r>
          </w:p>
        </w:tc>
      </w:tr>
      <w:tr w:rsidR="00932F6B">
        <w:trPr>
          <w:trHeight w:val="85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положений: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об архиве организации;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об ЭК организации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86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работников архива организации: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штатного сотрудника;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лица, ответственного за архив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932F6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экспертной (центральной экспертной) комиссии;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28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обоснованных жалоб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c>
          <w:tcPr>
            <w:tcW w:w="10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left="36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932F6B">
        <w:trPr>
          <w:trHeight w:val="673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графика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приема дел от структурных подразделений организации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697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сроков передачи документов от структурных подразделений в архив организации (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не ранее 1-го года, но не позднее 3-х лет после завершения документов/дел делопроизводством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80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своевременно утвержденных/согласованных ЭПМК Госкомархива РТ описей дел в соответствии с законодательством архивного дела (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не ранее 1 года, но не позднее 3-х лет после завершения документов/дел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делопроизводством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постоянного хранения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по личному состав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личных дел уволенных сотрудников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697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сроков упорядочения (формирование, оформление, описание дел (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не ранее 1 года, но не позднее 3-х лет после завершения документов/дел делопроизводством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актов о выделении 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уничтожению архивных документов, не подлежащих хранению / соблюдение порядка уничтожения дел в связи с истечением сроков их хранения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на хранении в архиве документов личного происхождения руководителей, сотрудников и ветеранов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c>
          <w:tcPr>
            <w:tcW w:w="10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left="36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Показатели учета и обеспечения сохранности документов</w:t>
            </w:r>
          </w:p>
        </w:tc>
      </w:tr>
      <w:tr w:rsidR="00932F6B">
        <w:trPr>
          <w:trHeight w:val="611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421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архивохранилища организации:</w:t>
            </w:r>
          </w:p>
          <w:p w:rsidR="00932F6B" w:rsidRDefault="008B2F07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на этаже;</w:t>
            </w:r>
          </w:p>
          <w:p w:rsidR="00932F6B" w:rsidRDefault="008B2F07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в подвале;</w:t>
            </w:r>
          </w:p>
          <w:p w:rsidR="00932F6B" w:rsidRDefault="008B2F07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на чердаке;</w:t>
            </w:r>
          </w:p>
          <w:p w:rsidR="00932F6B" w:rsidRDefault="008B2F07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на цокольном этаже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932F6B">
        <w:trPr>
          <w:trHeight w:val="49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систем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безопасности и хранения архивных документов: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охранной сигнализации;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пожарной сигнализации;</w:t>
            </w:r>
          </w:p>
          <w:p w:rsidR="00932F6B" w:rsidRDefault="008B2F07">
            <w:pPr>
              <w:pStyle w:val="af9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огнетушителей;</w:t>
            </w:r>
          </w:p>
          <w:p w:rsidR="00932F6B" w:rsidRDefault="008B2F07">
            <w:pPr>
              <w:pStyle w:val="af9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кондиционирования и вентиляции воздуха;</w:t>
            </w:r>
          </w:p>
          <w:p w:rsidR="00932F6B" w:rsidRDefault="008B2F07">
            <w:pPr>
              <w:pStyle w:val="af9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металлических стеллажей (шкафов) в архивохрани-лище;</w:t>
            </w:r>
          </w:p>
          <w:p w:rsidR="00932F6B" w:rsidRDefault="008B2F07">
            <w:pPr>
              <w:pStyle w:val="af9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металлических дверей;</w:t>
            </w:r>
          </w:p>
          <w:p w:rsidR="00932F6B" w:rsidRDefault="008B2F07">
            <w:pPr>
              <w:pStyle w:val="af9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контрольно-измеритель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приборов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932F6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проверки наличия и состояния дел: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раз в 10 лет: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чаще одного раза в 10 лет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55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 журнала регистрации показаний контрольно-измерительных приборов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46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учетных документов: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книга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учета поступления и выбытия дел, документов;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список фондов;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лист фонда;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реестр описей;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учетные базы данных (БД);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паспорт архивохранилища;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паспорт архива организации на 01.12.20___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дело фонда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историческая справка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932F6B">
        <w:trPr>
          <w:trHeight w:val="31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 учет выдачи архивных дел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c>
          <w:tcPr>
            <w:tcW w:w="10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left="36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казатели использования хранящихся в архиве документов</w:t>
            </w:r>
          </w:p>
        </w:tc>
      </w:tr>
      <w:tr w:rsidR="00932F6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zh-CN"/>
              </w:rPr>
              <w:t>Организация и проведение: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zh-CN"/>
              </w:rPr>
              <w:t>- выставок архивных документов;</w:t>
            </w:r>
          </w:p>
          <w:p w:rsidR="00932F6B" w:rsidRDefault="00932F6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zh-CN"/>
              </w:rPr>
              <w:t>- организация информационных мероприятий с использованием архивных документов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 за первую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+ 10 балов за каждую следующую</w:t>
            </w: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 за первую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+ 10 балов за каждую следующую</w:t>
            </w:r>
          </w:p>
        </w:tc>
      </w:tr>
      <w:tr w:rsidR="00932F6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запросов о выдаче архивной справки за последние 3 года: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всего поступивших запросов: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- от 30 до 50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- от 51 до 100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- от 101 до 200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от 201 до 300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- свыше 300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исполненных в установленный срок;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исполненных с положительным результатом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c>
          <w:tcPr>
            <w:tcW w:w="10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left="36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казатели подготовки и передачи документов</w:t>
            </w:r>
          </w:p>
          <w:p w:rsidR="00932F6B" w:rsidRDefault="008B2F07">
            <w:pPr>
              <w:widowControl w:val="0"/>
              <w:spacing w:after="0" w:line="240" w:lineRule="auto"/>
              <w:ind w:left="36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932F6B">
        <w:trPr>
          <w:trHeight w:val="617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сроков передачи дел постоянного хранения в государственный (муниципальный) архив (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не позднее установленных сроков для республиканских организаций – через 10 лет, для муниципальных – через 5 лет после завершения дел делопроизводством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c>
          <w:tcPr>
            <w:tcW w:w="10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казатели подготовки и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реализации проекта</w:t>
            </w:r>
          </w:p>
        </w:tc>
      </w:tr>
      <w:tr w:rsidR="00932F6B">
        <w:trPr>
          <w:trHeight w:val="27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проекта целям и задачам проведения конкурса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27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Актуальность задач, на решение которых направлен проект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27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мероприятий, предложенных заявителем для реализации целей и задач конкурса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27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проекта структуре, утвержденной приказом Госкомархива РТ от 09.10.2018 № 143-од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932F6B" w:rsidRDefault="00932F6B">
      <w:pPr>
        <w:widowControl w:val="0"/>
        <w:spacing w:after="0" w:line="240" w:lineRule="auto"/>
        <w:ind w:left="708" w:firstLine="6066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left="708" w:firstLine="6066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ind w:left="708" w:firstLine="6066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widowControl w:val="0"/>
        <w:spacing w:after="0" w:line="240" w:lineRule="auto"/>
        <w:ind w:left="708" w:firstLine="6066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932F6B" w:rsidRDefault="008B2F07">
      <w:pPr>
        <w:widowControl w:val="0"/>
        <w:spacing w:after="0" w:line="240" w:lineRule="auto"/>
        <w:ind w:left="708" w:firstLine="6066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постановлением </w:t>
      </w:r>
    </w:p>
    <w:p w:rsidR="00932F6B" w:rsidRDefault="008B2F07">
      <w:pPr>
        <w:widowControl w:val="0"/>
        <w:spacing w:after="0" w:line="240" w:lineRule="auto"/>
        <w:ind w:left="708" w:firstLine="6066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Кабинета Министров </w:t>
      </w:r>
    </w:p>
    <w:p w:rsidR="00932F6B" w:rsidRDefault="008B2F07">
      <w:pPr>
        <w:widowControl w:val="0"/>
        <w:spacing w:after="0" w:line="240" w:lineRule="auto"/>
        <w:ind w:left="708" w:firstLine="6066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Республики Татарстан </w:t>
      </w:r>
    </w:p>
    <w:p w:rsidR="00932F6B" w:rsidRDefault="008B2F07">
      <w:pPr>
        <w:widowControl w:val="0"/>
        <w:spacing w:after="0" w:line="240" w:lineRule="auto"/>
        <w:ind w:left="708" w:firstLine="6123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 __________  №_____</w:t>
      </w:r>
    </w:p>
    <w:p w:rsidR="00932F6B" w:rsidRDefault="008B2F07">
      <w:pPr>
        <w:widowControl w:val="0"/>
        <w:spacing w:after="0" w:line="240" w:lineRule="auto"/>
        <w:ind w:left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932F6B" w:rsidRDefault="00932F6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2F6B" w:rsidRDefault="00932F6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2F6B" w:rsidRDefault="008B2F07">
      <w:pPr>
        <w:widowControl w:val="0"/>
        <w:spacing w:after="0" w:line="240" w:lineRule="auto"/>
        <w:jc w:val="center"/>
        <w:rPr>
          <w:color w:val="000000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932F6B" w:rsidRDefault="008B2F07">
      <w:pPr>
        <w:widowControl w:val="0"/>
        <w:spacing w:after="0" w:line="240" w:lineRule="auto"/>
        <w:jc w:val="center"/>
        <w:rPr>
          <w:color w:val="000000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РЕСПУБЛИКАНСКОМ КОНКУРСЕ «ЛУЧШИЙ АРХИВ КОММЕРЧЕСКОЙ ОРГАНИЗАЦИИ - ИСТОЧНИКА КОМПЛЕКТОВАНИЯ ГОСУДАРСТВЕННОГО (МУНИЦИПАЛЬНОГО) АРХИВА </w:t>
      </w:r>
    </w:p>
    <w:p w:rsidR="00932F6B" w:rsidRDefault="008B2F07">
      <w:pPr>
        <w:widowControl w:val="0"/>
        <w:spacing w:after="0" w:line="240" w:lineRule="auto"/>
        <w:jc w:val="center"/>
        <w:rPr>
          <w:color w:val="000000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РЕСПУБЛИКИ ТАТАРСТАН»</w:t>
      </w:r>
    </w:p>
    <w:p w:rsidR="00932F6B" w:rsidRDefault="00932F6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2F6B" w:rsidRDefault="008B2F07">
      <w:pPr>
        <w:widowControl w:val="0"/>
        <w:spacing w:after="0" w:line="240" w:lineRule="auto"/>
        <w:jc w:val="center"/>
        <w:rPr>
          <w:color w:val="000000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932F6B" w:rsidRDefault="00932F6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 устанавливает порядок проведения республиканского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конкурса «Лучший архив коммерческой организации - источника комплектования государственного (муниципального) архива Республики Татарстан» (далее — конкурс).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1.2. Организация проведения конкурса осуществляется Государственным комитетом Республики Татарстан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архивному делу (далее — уполномоченный орган).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1.3. В конкурсе участвуют коммерческие организации - источники комплектования государственного (муниципального) архива Республики Татарстан независимо от организационно-правовой формы, осуществляющие свою д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еятельность на территории Республики Татарстан (далее - участники конкурса).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1.4. Количество победителей и размеры денежных поощрений: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 место - 1 000 тыс. рублей;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 место - 750 тыс. рублей;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 место - 500 тыс. рублей.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1.5. Победителям конкурса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предоставляется  гранты в форме субсидий.</w:t>
      </w:r>
    </w:p>
    <w:p w:rsidR="00932F6B" w:rsidRDefault="008B2F07">
      <w:pPr>
        <w:pStyle w:val="af2"/>
        <w:widowControl w:val="0"/>
        <w:spacing w:after="0" w:line="285" w:lineRule="atLeast"/>
        <w:ind w:firstLine="737"/>
        <w:jc w:val="both"/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1.6. Денежные поощрения предоставляются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лимитов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бюджетных обязательств, доведенных в установленном порядке до уполномоченного органа как органа, осуществляющего функции главного распорядителя и получателя бюджетных средств в рамках Государственной </w:t>
      </w:r>
      <w:hyperlink r:id="rId19">
        <w:r>
          <w:rPr>
            <w:rStyle w:val="a3"/>
            <w:rFonts w:ascii="Times New Roman" w:eastAsiaTheme="minorEastAsia" w:hAnsi="Times New Roman" w:cs="Times New Roman"/>
            <w:color w:val="000000"/>
            <w:sz w:val="28"/>
            <w:szCs w:val="28"/>
            <w:u w:val="none"/>
            <w:lang w:eastAsia="ru-RU"/>
          </w:rPr>
          <w:t>программ</w:t>
        </w:r>
      </w:hyperlink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 Республики Татарстан «Развитие архивного дела в Республике Татарстан», утвержденной постановлением Кабинета Министров Республики Татарстан от 10.06.2016 № 395 «Об утверждении Госуда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рственной программы Республики Татарстан «Развитие архивного дела в Республике Татарстан». </w:t>
      </w:r>
    </w:p>
    <w:p w:rsidR="00932F6B" w:rsidRDefault="008B2F07">
      <w:pPr>
        <w:pStyle w:val="af2"/>
        <w:widowControl w:val="0"/>
        <w:spacing w:after="0" w:line="240" w:lineRule="auto"/>
        <w:ind w:firstLine="708"/>
        <w:jc w:val="both"/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1.7. Сведения о конкурсе размещаются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официальном сайте уполномоченного органа в информационно-телекоммуникационной сети «Интернет» (</w:t>
      </w:r>
      <w:hyperlink r:id="rId20" w:tgtFrame="_blank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eastAsia="ru-RU"/>
          </w:rPr>
          <w:t>http://arhiv.tatarstan.ru/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(далее - официальный сайт)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932F6B" w:rsidRDefault="00932F6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2F6B" w:rsidRDefault="008B2F07">
      <w:pPr>
        <w:widowControl w:val="0"/>
        <w:spacing w:after="0" w:line="240" w:lineRule="auto"/>
        <w:jc w:val="center"/>
        <w:rPr>
          <w:color w:val="000000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II. Основные цели, задачи и принципы проведения конкурса</w:t>
      </w:r>
    </w:p>
    <w:p w:rsidR="00932F6B" w:rsidRDefault="00932F6B">
      <w:pPr>
        <w:widowControl w:val="0"/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8B2F07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2.1. Основными целями проведения конкурса являются распространение передового опыта </w:t>
      </w:r>
      <w:r>
        <w:rPr>
          <w:rFonts w:ascii="Times New Roman" w:hAnsi="Times New Roman" w:cs="Times New Roman"/>
          <w:color w:val="000000"/>
          <w:sz w:val="28"/>
          <w:szCs w:val="28"/>
        </w:rPr>
        <w:t>архивов коммерческих организаций -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</w:t>
      </w:r>
      <w:r>
        <w:rPr>
          <w:rFonts w:ascii="Times New Roman" w:hAnsi="Times New Roman" w:cs="Times New Roman"/>
          <w:color w:val="000000"/>
          <w:sz w:val="28"/>
          <w:szCs w:val="28"/>
        </w:rPr>
        <w:t>дерации и других архивных документов, организации выставочной деятельности и развития архивной отрасли, укрепление материально-технической базы архивов победителей конкурса.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Основными задачами проведения конкурса являются: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привлечение внимания и форми</w:t>
      </w:r>
      <w:r>
        <w:rPr>
          <w:rFonts w:ascii="Times New Roman" w:hAnsi="Times New Roman" w:cs="Times New Roman"/>
          <w:color w:val="000000"/>
          <w:sz w:val="28"/>
          <w:szCs w:val="28"/>
        </w:rPr>
        <w:t>рование интереса общественности к проблемам архивного дела в части обеспечения сохранности архивных документов, отбора и подготовки их к передаче на государственное и муниципальное хранение на территории Республики Татарстан;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разработка и реализация мер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повышению уровня хранения и качества архивных фондов архивов некоммерческих организаций;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совершенствование профессиональных навыков работников документационных и архивных служб.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Работа по организации и проведению конкурса основывается на принципах: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убличности и открытости;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равенства прав участников конкурса на участие в конкурсе;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конкурсной основы рассмотрения заявки.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2.4. Направлениями расходов, источником финансового обеспечения которых является денежное поощрение по номинации «Лучший коммерческой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организации - источника комплектования государственного (муниципального) архива Республики Татарстан», являются: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обеспечение нормативных условий хранения архивных документов, в том числе: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оснащение архивохранилищ специальным оборудованием для хранения документов (передвижные и стационарные архивные стеллажи);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создание нормативных температурно-влажностного, светового режимов (оборудование искусственной вентиляцией и (или) системой кондицион</w:t>
      </w:r>
      <w:r>
        <w:rPr>
          <w:rFonts w:ascii="Times New Roman" w:hAnsi="Times New Roman"/>
          <w:color w:val="000000"/>
          <w:sz w:val="28"/>
          <w:szCs w:val="28"/>
        </w:rPr>
        <w:t>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</w:t>
      </w:r>
      <w:r>
        <w:rPr>
          <w:rFonts w:ascii="Times New Roman" w:hAnsi="Times New Roman"/>
          <w:color w:val="000000"/>
          <w:sz w:val="28"/>
          <w:szCs w:val="28"/>
        </w:rPr>
        <w:t xml:space="preserve"> обеспечения соблюдения температурно-влажностного режима в помещениях архива организации; закупка архивных коробов из бескислотного влагостойкого картона, оборудования для подшивки архивных документов, оборудования для проведения обеспыливания, дезинфекции</w:t>
      </w:r>
      <w:r>
        <w:rPr>
          <w:rFonts w:ascii="Times New Roman" w:hAnsi="Times New Roman"/>
          <w:color w:val="000000"/>
          <w:sz w:val="28"/>
          <w:szCs w:val="28"/>
        </w:rPr>
        <w:t xml:space="preserve"> архивных документов; проведение ремонта помещений архива организации);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соблюдение противопожарного режима (установка систем автоматического пожаротушения);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соблюдение охранного режима (установка дверей с повышенной технической укрепленностью против возм</w:t>
      </w:r>
      <w:r>
        <w:rPr>
          <w:rFonts w:ascii="Times New Roman" w:hAnsi="Times New Roman"/>
          <w:color w:val="000000"/>
          <w:sz w:val="28"/>
          <w:szCs w:val="28"/>
        </w:rPr>
        <w:t xml:space="preserve">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б) проведение информатизации архива победителей конкурса, в том числе: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приобретение оборудования для оцифровки архивных документов;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обеспече</w:t>
      </w:r>
      <w:r>
        <w:rPr>
          <w:rFonts w:ascii="Times New Roman" w:hAnsi="Times New Roman"/>
          <w:color w:val="000000"/>
          <w:sz w:val="28"/>
          <w:szCs w:val="28"/>
        </w:rPr>
        <w:t xml:space="preserve">ние режима хранения электронных документов, исключающего утрату, несанкционированную рассылку, уничтожение или искажение информации;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использование архивных документов, в том числе: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разработка концепций и создание выставочных экспозиций;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приобретение </w:t>
      </w:r>
      <w:r>
        <w:rPr>
          <w:rFonts w:ascii="Times New Roman" w:hAnsi="Times New Roman"/>
          <w:color w:val="000000"/>
          <w:sz w:val="28"/>
          <w:szCs w:val="28"/>
        </w:rPr>
        <w:t xml:space="preserve">выставочного оборудования: выставочных стендов, мультимедийного оборудования;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оборудование читального зала: мебель, компьютерная и копировально-множительная техника;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создание интерактивного образовательного проекта среди различных возрастных групп на осн</w:t>
      </w:r>
      <w:r>
        <w:rPr>
          <w:rFonts w:ascii="Times New Roman" w:hAnsi="Times New Roman"/>
          <w:color w:val="000000"/>
          <w:sz w:val="28"/>
          <w:szCs w:val="28"/>
        </w:rPr>
        <w:t xml:space="preserve">ове архивных документов.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2.5. Результатом предоставления денежных поощрений по республиканскому конкурсу «Лучший архив коммерческой организации - источника комплектования государственного (муниципального) архива Республики Татарстан» является достижение с</w:t>
      </w:r>
      <w:r>
        <w:rPr>
          <w:rFonts w:ascii="Times New Roman" w:hAnsi="Times New Roman"/>
          <w:color w:val="000000"/>
          <w:sz w:val="28"/>
          <w:szCs w:val="28"/>
        </w:rPr>
        <w:t>ледующих показателей, достигнутых до 1 февраля года, следующего за годом предоставления  денежного поощрения: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обеспечение мероприятий по приведению в соответствие помещения архива победителя конкурса нормативным требованиям в рамках заявленного проекта - 1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00 процентов;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доля оцифрованных архивных документов архива победителя конкурса от запланированного показателя по оцифровке документов - 100 процентов;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доля открытого доступа к востребованным архивным документам от запланированного показателя по обеспечен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ию доступа к востребованным архивным документам - 100 процентов;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доля доступности архивных документов для поиска, исследований и изучения от запланированного показателя по обеспечению доступности архивных документов для поиска, исследований и изучения - 1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00 процентов;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доля мероприятий, проведенных победителем конкурса, направленных на популяризацию документального наследия Республики Татарстан, от запланированного показателя по проведению мероприятий, направленных на популяризацию документального наследия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Республики Татарстан, - 100 процентов;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количество приобретенного оборудования, указанного в соглашении о предоставлении денежного поощрения, заключенного согласно типовой форме соглашений (договоров) о предоставлении из бюджета Республики Татарстан грант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ов в форме субсидий в соответствии с пунктом 7 статьи 78 и пунктом 7 статьи 78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Федерации, утвержденной Министерством финансов Республики Татарстан (далее - соглашение), - 100 процентов. </w:t>
      </w:r>
    </w:p>
    <w:p w:rsidR="00932F6B" w:rsidRDefault="00932F6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widowControl w:val="0"/>
        <w:tabs>
          <w:tab w:val="left" w:pos="975"/>
        </w:tabs>
        <w:spacing w:after="0" w:line="240" w:lineRule="auto"/>
        <w:ind w:firstLine="57"/>
        <w:jc w:val="center"/>
        <w:rPr>
          <w:color w:val="000000"/>
        </w:rPr>
      </w:pPr>
      <w:r>
        <w:rPr>
          <w:rFonts w:ascii="Times New Roman" w:eastAsia="DengXian" w:hAnsi="Times New Roman" w:cs="Times New Roman"/>
          <w:b/>
          <w:bCs/>
          <w:color w:val="000000"/>
          <w:sz w:val="28"/>
          <w:szCs w:val="28"/>
          <w:lang w:eastAsia="zh-CN"/>
        </w:rPr>
        <w:t>III. Порядок проведения конкурса</w:t>
      </w:r>
    </w:p>
    <w:p w:rsidR="00932F6B" w:rsidRDefault="00932F6B">
      <w:pPr>
        <w:widowControl w:val="0"/>
        <w:tabs>
          <w:tab w:val="left" w:pos="975"/>
        </w:tabs>
        <w:spacing w:after="0" w:line="240" w:lineRule="auto"/>
        <w:ind w:firstLine="57"/>
        <w:jc w:val="center"/>
        <w:rPr>
          <w:rFonts w:ascii="Times New Roman" w:eastAsia="DengXian" w:hAnsi="Times New Roman" w:cs="Times New Roman"/>
          <w:color w:val="000000"/>
          <w:sz w:val="28"/>
          <w:szCs w:val="28"/>
          <w:lang w:eastAsia="zh-CN"/>
        </w:rPr>
      </w:pPr>
    </w:p>
    <w:p w:rsidR="00932F6B" w:rsidRDefault="008B2F07">
      <w:pPr>
        <w:widowControl w:val="0"/>
        <w:spacing w:after="0" w:line="240" w:lineRule="auto"/>
        <w:ind w:firstLine="454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3.1. Заявки принимаются от участников конкурса, осуществляющих комплектование, хранение, учет и использование документов Архивного фонда Республики Татарстан и других архивных документов.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3.2. Конкурс проводится в два этапа: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первый - отбор и формирование </w:t>
      </w:r>
      <w:r>
        <w:rPr>
          <w:color w:val="000000"/>
          <w:sz w:val="28"/>
          <w:szCs w:val="28"/>
        </w:rPr>
        <w:t xml:space="preserve">рейтинга заявок на основе представленной документации и предзащиты проектов;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второй - защита проектов и определение победителей конкурса.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Сроки проведения этапов конкурса определяются приказом уполномоченного органа.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3.3. Уполномоченный орган в четырехдн</w:t>
      </w:r>
      <w:r>
        <w:rPr>
          <w:color w:val="000000"/>
          <w:sz w:val="28"/>
          <w:szCs w:val="28"/>
        </w:rPr>
        <w:t xml:space="preserve">евный срок, исчисляемый в рабочих днях, со дня издания приказа о проведении конкурса размещает на официальном сайте объявление о проведении отбора, содержащее следующую информацию: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сроки проведения конкурса, а также информация о проведении этапов конкурса</w:t>
      </w:r>
      <w:r>
        <w:rPr>
          <w:color w:val="000000"/>
          <w:sz w:val="28"/>
          <w:szCs w:val="28"/>
        </w:rPr>
        <w:t xml:space="preserve"> с указанием сроков и порядка их проведения;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дата начала подачи или окончания приема заявок, которая не может быть ранее 30-го календарного дня, следующего за днем размещения объявления о проведении конкурса;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наименование, место нахождения, почтовый адре</w:t>
      </w:r>
      <w:r>
        <w:rPr>
          <w:color w:val="000000"/>
          <w:sz w:val="28"/>
          <w:szCs w:val="28"/>
        </w:rPr>
        <w:t xml:space="preserve">с, адрес электронной почты уполномоченного органа; </w:t>
      </w:r>
    </w:p>
    <w:p w:rsidR="00932F6B" w:rsidRDefault="008B2F07">
      <w:pPr>
        <w:pStyle w:val="af6"/>
        <w:spacing w:after="0" w:line="288" w:lineRule="atLeast"/>
        <w:ind w:firstLine="540"/>
        <w:jc w:val="both"/>
      </w:pPr>
      <w:r>
        <w:rPr>
          <w:color w:val="000000"/>
          <w:sz w:val="28"/>
          <w:szCs w:val="28"/>
        </w:rPr>
        <w:t xml:space="preserve">результаты предоставления денежного поощрения в соответствии с </w:t>
      </w:r>
      <w:hyperlink r:id="rId21">
        <w:r>
          <w:rPr>
            <w:rStyle w:val="a3"/>
            <w:color w:val="000000"/>
            <w:sz w:val="28"/>
            <w:szCs w:val="28"/>
            <w:u w:val="none"/>
          </w:rPr>
          <w:t>пунктом 2.6</w:t>
        </w:r>
      </w:hyperlink>
      <w:r>
        <w:rPr>
          <w:color w:val="000000"/>
          <w:sz w:val="28"/>
          <w:szCs w:val="28"/>
        </w:rPr>
        <w:t xml:space="preserve"> настоящег</w:t>
      </w:r>
      <w:r>
        <w:rPr>
          <w:color w:val="000000"/>
          <w:sz w:val="28"/>
          <w:szCs w:val="28"/>
        </w:rPr>
        <w:t xml:space="preserve">о Положения;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доменное имя, и (или) сетевой адрес, и (или) указатель страниц сайта в информационно-телекоммуникационной сети «Интернет», на котором обеспечивается проведение конкурса; </w:t>
      </w:r>
    </w:p>
    <w:p w:rsidR="00932F6B" w:rsidRDefault="008B2F07">
      <w:pPr>
        <w:pStyle w:val="af6"/>
        <w:spacing w:after="0" w:line="288" w:lineRule="atLeast"/>
        <w:ind w:firstLine="540"/>
        <w:jc w:val="both"/>
      </w:pPr>
      <w:r>
        <w:rPr>
          <w:color w:val="000000"/>
          <w:sz w:val="28"/>
          <w:szCs w:val="28"/>
        </w:rPr>
        <w:t xml:space="preserve">требования к участникам конкурса в соответствии с </w:t>
      </w:r>
      <w:hyperlink w:anchor="p46">
        <w:r>
          <w:rPr>
            <w:rStyle w:val="a3"/>
            <w:color w:val="000000"/>
            <w:sz w:val="28"/>
            <w:szCs w:val="28"/>
            <w:u w:val="none"/>
          </w:rPr>
          <w:t>пунктом 3.7</w:t>
        </w:r>
      </w:hyperlink>
      <w:r>
        <w:rPr>
          <w:color w:val="000000"/>
          <w:sz w:val="28"/>
          <w:szCs w:val="28"/>
        </w:rPr>
        <w:t xml:space="preserve"> настоящего Положения и перечень документов, представляемых участниками конкурса для подтверждения их соответствия указанным требованиям; </w:t>
      </w:r>
    </w:p>
    <w:p w:rsidR="00932F6B" w:rsidRDefault="008B2F07">
      <w:pPr>
        <w:pStyle w:val="af6"/>
        <w:spacing w:after="0" w:line="288" w:lineRule="atLeast"/>
        <w:ind w:firstLine="540"/>
        <w:jc w:val="both"/>
      </w:pPr>
      <w:r>
        <w:rPr>
          <w:color w:val="000000"/>
          <w:sz w:val="28"/>
          <w:szCs w:val="28"/>
        </w:rPr>
        <w:t xml:space="preserve">порядок подачи заявок и требования, предъявляемые к форме и содержанию заявок, в соответствии с </w:t>
      </w:r>
      <w:hyperlink w:anchor="p22">
        <w:r>
          <w:rPr>
            <w:rStyle w:val="a3"/>
            <w:color w:val="000000"/>
            <w:sz w:val="28"/>
            <w:szCs w:val="28"/>
            <w:u w:val="none"/>
          </w:rPr>
          <w:t>пунктом 3.6</w:t>
        </w:r>
      </w:hyperlink>
      <w:r>
        <w:rPr>
          <w:color w:val="000000"/>
          <w:sz w:val="28"/>
          <w:szCs w:val="28"/>
        </w:rPr>
        <w:t xml:space="preserve"> настоящего Положения;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порядок отзыва заявок, порядок возврата заявок, определяющий в том числе основания для возврата заявок, порядок внесения изменений в заявки; </w:t>
      </w:r>
    </w:p>
    <w:p w:rsidR="00932F6B" w:rsidRDefault="008B2F07">
      <w:pPr>
        <w:pStyle w:val="af6"/>
        <w:spacing w:after="0" w:line="288" w:lineRule="atLeast"/>
        <w:ind w:firstLine="540"/>
        <w:jc w:val="both"/>
      </w:pPr>
      <w:r>
        <w:rPr>
          <w:color w:val="000000"/>
          <w:sz w:val="28"/>
          <w:szCs w:val="28"/>
        </w:rPr>
        <w:t xml:space="preserve">правила рассмотрения и оценки заявок в соответствии с </w:t>
      </w:r>
      <w:hyperlink w:anchor="p55">
        <w:r>
          <w:rPr>
            <w:rStyle w:val="a3"/>
            <w:color w:val="000000"/>
            <w:sz w:val="28"/>
            <w:szCs w:val="28"/>
            <w:u w:val="none"/>
          </w:rPr>
          <w:t>пунктами 3.8</w:t>
        </w:r>
      </w:hyperlink>
      <w:r>
        <w:rPr>
          <w:color w:val="000000"/>
          <w:sz w:val="28"/>
          <w:szCs w:val="28"/>
        </w:rPr>
        <w:t xml:space="preserve"> - </w:t>
      </w:r>
      <w:hyperlink r:id="rId22">
        <w:r>
          <w:rPr>
            <w:rStyle w:val="a3"/>
            <w:color w:val="000000"/>
            <w:sz w:val="28"/>
            <w:szCs w:val="28"/>
            <w:u w:val="none"/>
          </w:rPr>
          <w:t>3.31</w:t>
        </w:r>
      </w:hyperlink>
      <w:r>
        <w:rPr>
          <w:color w:val="000000"/>
          <w:sz w:val="28"/>
          <w:szCs w:val="28"/>
        </w:rPr>
        <w:t xml:space="preserve"> настоящего Положения;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порядок возврата заявок на доработку;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порядок отклонения заявок, а </w:t>
      </w:r>
      <w:r>
        <w:rPr>
          <w:color w:val="000000"/>
          <w:sz w:val="28"/>
          <w:szCs w:val="28"/>
        </w:rPr>
        <w:t>также информацию об основаниях их отклонения;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порядок возврата заявок на доработку;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порядок отклонения заявок, а также информацию об основаниях их отклонения;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порядок оценки заявок, включающий критерии оценки, значения критериев оценки и их весовое значени</w:t>
      </w:r>
      <w:r>
        <w:rPr>
          <w:color w:val="000000"/>
          <w:sz w:val="28"/>
          <w:szCs w:val="28"/>
        </w:rPr>
        <w:t>е в общей оценке, необходимую для предоставления участником конкурса информацию по каждому критерию оценки, сведения, документы и материалы, подтверждающие такую информацию, сроки оценки заявок, а также информацию об участии или неучастии конкурсной комисс</w:t>
      </w:r>
      <w:r>
        <w:rPr>
          <w:color w:val="000000"/>
          <w:sz w:val="28"/>
          <w:szCs w:val="28"/>
        </w:rPr>
        <w:t xml:space="preserve">ии на </w:t>
      </w:r>
      <w:r>
        <w:rPr>
          <w:color w:val="000000"/>
          <w:sz w:val="28"/>
          <w:szCs w:val="28"/>
        </w:rPr>
        <w:lastRenderedPageBreak/>
        <w:t>предоставление денежного поощрения (далее – комиссия) и экспертов в оценке заявок;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размеры денежных поощрений, определенные в пункте 1.5 настоящего Положения;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порядок предоставления участникам конкурса разъяснений положений объявления о проведении от</w:t>
      </w:r>
      <w:r>
        <w:rPr>
          <w:color w:val="000000"/>
          <w:sz w:val="28"/>
          <w:szCs w:val="28"/>
        </w:rPr>
        <w:t>бора, даты начала и окончания срока такого предоставления;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срок, в течение которого победитель конкурса должен подписать соглашение о предоставлении денежного поощрения  (далее – соглашение);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условия признания победителя отбора, уклонившимся от заключения </w:t>
      </w:r>
      <w:r>
        <w:rPr>
          <w:color w:val="000000"/>
          <w:sz w:val="28"/>
          <w:szCs w:val="28"/>
        </w:rPr>
        <w:t>соглашения;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срок размещения протокола подведения итогов отбора  на официальном сайте, который не может быть позднее 14-го календарного дня, следующего за днем определения победителя отбора.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3.4. Прием заявок осуществляется в течение 30 календарных дней, сл</w:t>
      </w:r>
      <w:r>
        <w:rPr>
          <w:color w:val="000000"/>
          <w:sz w:val="28"/>
          <w:szCs w:val="28"/>
        </w:rPr>
        <w:t xml:space="preserve">едующих за днем размещения объявления о начале конкурса на официальном сайте.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3.5. Участник конкурса вправе изменить или отозвать заявку до истечения срока подачи заявок.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Участник конкурса, отозвавший свою заявку, вправе заявиться на конкурс вновь до ист</w:t>
      </w:r>
      <w:r>
        <w:rPr>
          <w:color w:val="000000"/>
          <w:sz w:val="28"/>
          <w:szCs w:val="28"/>
        </w:rPr>
        <w:t xml:space="preserve">ечения срока подачи заявок.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Возврат заявки осуществляется только участникам конкурса, отозвавшим свою заявку, в день приема заявления об отзыве.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Участникам конкурса, заявившим изменить свою заявку, первоначально поданная заявка не возвращается. Новая зая</w:t>
      </w:r>
      <w:r>
        <w:rPr>
          <w:color w:val="000000"/>
          <w:sz w:val="28"/>
          <w:szCs w:val="28"/>
        </w:rPr>
        <w:t xml:space="preserve">вка регистрируется повторно с пометкой «повторно».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bookmarkStart w:id="10" w:name="p22_Копия_1"/>
      <w:bookmarkEnd w:id="10"/>
      <w:r>
        <w:rPr>
          <w:color w:val="000000"/>
          <w:sz w:val="28"/>
          <w:szCs w:val="28"/>
        </w:rPr>
        <w:t xml:space="preserve">3.6. Для участия в конкурсе в уполномоченный орган представляется следующий комплект документов: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сопроводительное письмо, подписанное руководителем участника конкурса;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заявка по форме, утвержденной упол</w:t>
      </w:r>
      <w:r>
        <w:rPr>
          <w:color w:val="000000"/>
          <w:sz w:val="28"/>
          <w:szCs w:val="28"/>
        </w:rPr>
        <w:t xml:space="preserve">номоченным органом, с приложением следующих документов: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анкета по форме, утвержденной уполномоченным органом; </w:t>
      </w:r>
    </w:p>
    <w:p w:rsidR="00932F6B" w:rsidRDefault="008B2F07">
      <w:pPr>
        <w:pStyle w:val="af6"/>
        <w:spacing w:after="0" w:line="288" w:lineRule="atLeast"/>
        <w:ind w:firstLine="540"/>
        <w:jc w:val="both"/>
      </w:pPr>
      <w:r>
        <w:rPr>
          <w:color w:val="000000"/>
          <w:sz w:val="28"/>
          <w:szCs w:val="28"/>
        </w:rPr>
        <w:t xml:space="preserve">паспорта архива участника конкурса согласно </w:t>
      </w:r>
      <w:hyperlink r:id="rId23">
        <w:r>
          <w:rPr>
            <w:rStyle w:val="a3"/>
            <w:color w:val="000000"/>
            <w:sz w:val="28"/>
            <w:szCs w:val="28"/>
            <w:u w:val="none"/>
          </w:rPr>
          <w:t>приложениям 4</w:t>
        </w:r>
      </w:hyperlink>
      <w:r>
        <w:rPr>
          <w:color w:val="000000"/>
          <w:sz w:val="28"/>
          <w:szCs w:val="28"/>
        </w:rPr>
        <w:t xml:space="preserve">, </w:t>
      </w:r>
      <w:hyperlink r:id="rId24">
        <w:r>
          <w:rPr>
            <w:rStyle w:val="a3"/>
            <w:color w:val="000000"/>
            <w:sz w:val="28"/>
            <w:szCs w:val="28"/>
            <w:u w:val="none"/>
          </w:rPr>
          <w:t>4а</w:t>
        </w:r>
      </w:hyperlink>
      <w:r>
        <w:rPr>
          <w:color w:val="000000"/>
          <w:sz w:val="28"/>
          <w:szCs w:val="28"/>
        </w:rPr>
        <w:t xml:space="preserve">, </w:t>
      </w:r>
      <w:hyperlink r:id="rId25">
        <w:r>
          <w:rPr>
            <w:rStyle w:val="a3"/>
            <w:color w:val="000000"/>
            <w:sz w:val="28"/>
            <w:szCs w:val="28"/>
            <w:u w:val="none"/>
          </w:rPr>
          <w:t>4б</w:t>
        </w:r>
      </w:hyperlink>
      <w:r>
        <w:rPr>
          <w:color w:val="000000"/>
          <w:sz w:val="28"/>
          <w:szCs w:val="28"/>
        </w:rPr>
        <w:t xml:space="preserve">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 11;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фотоматериалы и (или) видеоматериалы о деятельности архива участника ко</w:t>
      </w:r>
      <w:r>
        <w:rPr>
          <w:color w:val="000000"/>
          <w:sz w:val="28"/>
          <w:szCs w:val="28"/>
        </w:rPr>
        <w:t xml:space="preserve">нкурса;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bookmarkStart w:id="11" w:name="p28_Копия_1"/>
      <w:bookmarkEnd w:id="11"/>
      <w:r>
        <w:rPr>
          <w:color w:val="000000"/>
          <w:sz w:val="28"/>
          <w:szCs w:val="28"/>
        </w:rPr>
        <w:t xml:space="preserve">копия выписки из единого государственного реестра юридических лиц;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bookmarkStart w:id="12" w:name="p29_Копия_1"/>
      <w:bookmarkEnd w:id="12"/>
      <w:r>
        <w:rPr>
          <w:color w:val="000000"/>
          <w:sz w:val="28"/>
          <w:szCs w:val="28"/>
        </w:rPr>
        <w:t xml:space="preserve">копия свидетельства о присвоении идентификационного номера налогоплательщика;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копия действующей редакции устава (положения);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копия документа, подтверждающего полномочия руководи</w:t>
      </w:r>
      <w:r>
        <w:rPr>
          <w:color w:val="000000"/>
          <w:sz w:val="28"/>
          <w:szCs w:val="28"/>
        </w:rPr>
        <w:t xml:space="preserve">теля участника конкурса;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документ, подтверждающий отсутствие неисполненной обязанности по уплате налогов, сборов, страховых взносов, пеней, штрафов, процентов, подлежащих </w:t>
      </w:r>
      <w:r>
        <w:rPr>
          <w:color w:val="000000"/>
          <w:sz w:val="28"/>
          <w:szCs w:val="28"/>
        </w:rPr>
        <w:lastRenderedPageBreak/>
        <w:t xml:space="preserve">уплате в соответствии с законодательством Российской Федерации о налогах и сборах;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справка о соответствии участника конкурса требованиям, установленным в пункте 3.7 настоящего Положения;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описание проекта по форме, утвержденной уполномоченным органом;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опись представленных документов.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 случае непредставления участником конкурса справки, указанной в абзаце двенадцатом настоящего пункта, уполномоченный орган запрашивает необходимые документы в порядке межведомственного информационного взаимодействия.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Комплект документов участник конкурс</w:t>
      </w:r>
      <w:r>
        <w:rPr>
          <w:color w:val="000000"/>
          <w:sz w:val="28"/>
          <w:szCs w:val="28"/>
        </w:rPr>
        <w:t>а представляет в уполномоченный орган на бумажном носителе, нарочно либо почтовым отправлением по адресу: 420107, г. Казань, ул. Ново-Песочная, д. 44. В случае наличия в проекте аудио- и видеоматериалов они могут быть представлены нарочно, почтовым отправл</w:t>
      </w:r>
      <w:r>
        <w:rPr>
          <w:color w:val="000000"/>
          <w:sz w:val="28"/>
          <w:szCs w:val="28"/>
        </w:rPr>
        <w:t xml:space="preserve">ением либо направлены по электронной почте по адресу, указанному в приказе уполномоченного органа о проведении конкурса, в день представления в уполномоченный орган заявки.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Уполномоченный орган вправе запросить разъяснения и пояснения у участника конкурса</w:t>
      </w:r>
      <w:r>
        <w:rPr>
          <w:color w:val="000000"/>
          <w:sz w:val="28"/>
          <w:szCs w:val="28"/>
        </w:rPr>
        <w:t xml:space="preserve"> по представленным документам.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bookmarkStart w:id="13" w:name="p46_Копия_1"/>
      <w:bookmarkStart w:id="14" w:name="p55_Копия_1"/>
      <w:bookmarkEnd w:id="13"/>
      <w:bookmarkEnd w:id="14"/>
      <w:r>
        <w:rPr>
          <w:color w:val="000000"/>
          <w:sz w:val="28"/>
          <w:szCs w:val="28"/>
        </w:rPr>
        <w:t xml:space="preserve">3.7. Участники конкурса должны соответствовать следующим требованиям на первое число месяца, предшествующего месяцу, в котором планируется проведение конкурса: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не является иностранным юридическим лицом, в том числе местом р</w:t>
      </w:r>
      <w:r>
        <w:rPr>
          <w:color w:val="000000"/>
          <w:sz w:val="28"/>
          <w:szCs w:val="28"/>
        </w:rPr>
        <w:t>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</w:t>
      </w:r>
      <w:r>
        <w:rPr>
          <w:color w:val="000000"/>
          <w:sz w:val="28"/>
          <w:szCs w:val="28"/>
        </w:rPr>
        <w:t>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</w:t>
      </w:r>
      <w:r>
        <w:rPr>
          <w:color w:val="000000"/>
          <w:sz w:val="28"/>
          <w:szCs w:val="28"/>
        </w:rPr>
        <w:t xml:space="preserve">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</w:t>
      </w:r>
      <w:r>
        <w:rPr>
          <w:color w:val="000000"/>
          <w:sz w:val="28"/>
          <w:szCs w:val="28"/>
        </w:rPr>
        <w:t>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не нах</w:t>
      </w:r>
      <w:r>
        <w:rPr>
          <w:color w:val="000000"/>
          <w:sz w:val="28"/>
          <w:szCs w:val="28"/>
        </w:rPr>
        <w:t>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</w:t>
      </w:r>
      <w:r>
        <w:rPr>
          <w:color w:val="000000"/>
          <w:sz w:val="28"/>
          <w:szCs w:val="28"/>
        </w:rPr>
        <w:t>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не является иност</w:t>
      </w:r>
      <w:r>
        <w:rPr>
          <w:color w:val="000000"/>
          <w:sz w:val="28"/>
          <w:szCs w:val="28"/>
        </w:rPr>
        <w:t>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у участника конкурса на едином налоговом счете отсутствует задолженность по уплате налогов, сборов и </w:t>
      </w:r>
      <w:r>
        <w:rPr>
          <w:color w:val="000000"/>
          <w:sz w:val="28"/>
          <w:szCs w:val="28"/>
        </w:rPr>
        <w:t>страховых взносов в бюджеты бюджетной системы Российской Федерации;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у участника конкурса отсутствуют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</w:t>
      </w:r>
      <w:r>
        <w:rPr>
          <w:color w:val="000000"/>
          <w:sz w:val="28"/>
          <w:szCs w:val="28"/>
        </w:rPr>
        <w:t>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не находится в процессе, реорганизации (за исключением реорганизации в форме присоединения к участнику конку</w:t>
      </w:r>
      <w:r>
        <w:rPr>
          <w:color w:val="000000"/>
          <w:sz w:val="28"/>
          <w:szCs w:val="28"/>
        </w:rPr>
        <w:t>рса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в реестре дисквалифицированных лиц отсутствую</w:t>
      </w:r>
      <w:r>
        <w:rPr>
          <w:color w:val="000000"/>
          <w:sz w:val="28"/>
          <w:szCs w:val="28"/>
        </w:rPr>
        <w:t>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участник конкурса не получает средства из </w:t>
      </w:r>
      <w:r>
        <w:rPr>
          <w:color w:val="000000"/>
          <w:sz w:val="28"/>
          <w:szCs w:val="28"/>
        </w:rPr>
        <w:t>бюджета Республики Татарстан на основании иных нормативных правовых актов Республики Татарстан на цели, установленные настоящим Положением.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3.8. Прием и регистрация заявки осуществляются уполномоченным органом в день ее поступления.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Участник конкурса впра</w:t>
      </w:r>
      <w:r>
        <w:rPr>
          <w:color w:val="000000"/>
          <w:sz w:val="28"/>
          <w:szCs w:val="28"/>
        </w:rPr>
        <w:t xml:space="preserve">ве направить запрос о даче разъяснений положений объявления о проведении конкурса, датах начала и окончания срока приема, регистрации заявки. Запросы, поступившие позднее чем за пять рабочих дней до окончания подачи заявок, не рассматриваются.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В течение д</w:t>
      </w:r>
      <w:r>
        <w:rPr>
          <w:color w:val="000000"/>
          <w:sz w:val="28"/>
          <w:szCs w:val="28"/>
        </w:rPr>
        <w:t xml:space="preserve">вух рабочих дней со дня поступления указанного запроса уполномоченный орган направляет в письменной или электронной форме разъяснения положений объявления о проведении конкурса.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3.9. Заявка, поступившая в уполномоченный орган после окончания срока приема </w:t>
      </w:r>
      <w:r>
        <w:rPr>
          <w:color w:val="000000"/>
          <w:sz w:val="28"/>
          <w:szCs w:val="28"/>
        </w:rPr>
        <w:t xml:space="preserve">заявок, не рассматривается. </w:t>
      </w:r>
    </w:p>
    <w:p w:rsidR="00932F6B" w:rsidRDefault="008B2F07">
      <w:pPr>
        <w:widowControl w:val="0"/>
        <w:spacing w:after="0" w:line="240" w:lineRule="auto"/>
        <w:ind w:firstLine="51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3.10. Один участник конкурса вправе представить не более одной заявки, при этом по результатам конкурса одному участнику конкурса может быть предоставлено денежное поощрение на осуществление только одного проекта.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3.11. Уполном</w:t>
      </w:r>
      <w:r>
        <w:rPr>
          <w:color w:val="000000"/>
          <w:sz w:val="28"/>
          <w:szCs w:val="28"/>
        </w:rPr>
        <w:t>оченный орган в течение семи рабочих дней со дня окончания приема заявок принимает решение о допуске либо об отклонении заявки, которое подписывается руководителем уполномоченного органа.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Информирование участника конкурса о допуске или об отклонении заявки</w:t>
      </w:r>
      <w:r>
        <w:rPr>
          <w:color w:val="000000"/>
          <w:sz w:val="28"/>
          <w:szCs w:val="28"/>
        </w:rPr>
        <w:t xml:space="preserve"> осуществляется уполномоченным органом в течение четырех рабочих дней со дня принятия соответствующего решения путем размещения решения уполномоченного органа на официальном сайте. При отклонении заявки указывается причина отклонения.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3.12. Основаниями дл</w:t>
      </w:r>
      <w:r>
        <w:rPr>
          <w:color w:val="000000"/>
          <w:sz w:val="28"/>
          <w:szCs w:val="28"/>
        </w:rPr>
        <w:t xml:space="preserve">я принятия решения об отклонении заявки являются: 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несоответствие участника конкурса требованиям, указанным в объявлении о проведении отбора;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несоотв</w:t>
      </w:r>
      <w:r>
        <w:rPr>
          <w:color w:val="000000"/>
          <w:sz w:val="28"/>
          <w:szCs w:val="28"/>
        </w:rPr>
        <w:t>етствие представленных документов и (или) заявки требованиям, установленным в объявлении о проведении отбора;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недостоверность информации, содержащейся в документах, представленных участником конкурса в целях подтверждения соответствия установленным настоящ</w:t>
      </w:r>
      <w:r>
        <w:rPr>
          <w:color w:val="000000"/>
          <w:sz w:val="28"/>
          <w:szCs w:val="28"/>
        </w:rPr>
        <w:t>им Положением требованиям;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подача участником конкурса заявки после даты и (или) времени, определенных для подачи заявок.</w:t>
      </w:r>
    </w:p>
    <w:p w:rsidR="00932F6B" w:rsidRDefault="008B2F07">
      <w:pPr>
        <w:pStyle w:val="af6"/>
        <w:spacing w:after="0" w:line="288" w:lineRule="atLeast"/>
        <w:ind w:firstLine="540"/>
        <w:jc w:val="both"/>
      </w:pPr>
      <w:r>
        <w:rPr>
          <w:color w:val="000000"/>
          <w:sz w:val="28"/>
          <w:szCs w:val="28"/>
        </w:rPr>
        <w:t>3.13. В целях проведения первого этапа конкурса, для анализа, оценки и сопоставления допущенных на конкурс заявок в соответствии с крит</w:t>
      </w:r>
      <w:r>
        <w:rPr>
          <w:color w:val="000000"/>
          <w:sz w:val="28"/>
          <w:szCs w:val="28"/>
        </w:rPr>
        <w:t xml:space="preserve">ериями, установленными </w:t>
      </w:r>
      <w:hyperlink r:id="rId26">
        <w:r>
          <w:rPr>
            <w:rStyle w:val="a3"/>
            <w:color w:val="000000"/>
            <w:sz w:val="28"/>
            <w:szCs w:val="28"/>
            <w:u w:val="none"/>
          </w:rPr>
          <w:t>пунктом 3.14</w:t>
        </w:r>
      </w:hyperlink>
      <w:r>
        <w:rPr>
          <w:color w:val="000000"/>
          <w:sz w:val="28"/>
          <w:szCs w:val="28"/>
        </w:rPr>
        <w:t xml:space="preserve"> настоящего Положения, формируется и утверждается приказом уполномоченного органа состав экспертной г</w:t>
      </w:r>
      <w:r>
        <w:rPr>
          <w:color w:val="000000"/>
          <w:sz w:val="28"/>
          <w:szCs w:val="28"/>
        </w:rPr>
        <w:t xml:space="preserve">руппы, в которую входят специалисты архивного дела, представители общественности (далее - экспертная группа). Экспертная группа состоит из 13 членов. </w:t>
      </w:r>
    </w:p>
    <w:p w:rsidR="00932F6B" w:rsidRDefault="008B2F07">
      <w:pPr>
        <w:widowControl w:val="0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3.14. Определение участников конкурса, допущенных ко второму этапу конкурса, осуществляется экспертной гр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уппой путем:</w:t>
      </w:r>
    </w:p>
    <w:p w:rsidR="00932F6B" w:rsidRDefault="008B2F07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а) оценки представленных документов, указанных в </w:t>
      </w:r>
      <w:hyperlink w:anchor="Par167" w:tgtFrame="3.6. Для участия в конкурсе в уполномоченный орган представляется следующий комплект документов:">
        <w:r>
          <w:rPr>
            <w:rFonts w:ascii="Times New Roman" w:eastAsiaTheme="minorEastAsia" w:hAnsi="Times New Roman" w:cs="Times New Roman"/>
            <w:color w:val="000000"/>
            <w:sz w:val="28"/>
            <w:szCs w:val="28"/>
            <w:lang w:eastAsia="ru-RU"/>
          </w:rPr>
          <w:t xml:space="preserve">пункте </w:t>
        </w:r>
      </w:hyperlink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3.6 настоящего Положения, по 100-балльной системе в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соответствии с критериями оценки согласно приложению к настоящему Положению;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б) оценки представленных проектов по 100-балльной системе в соответствии со следующими критериями: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соответствие проекта целям и задачам проведения конкурса;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актуальность задач, на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решение которых направлен проект;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наличие мероприятий, предложенных участником конкурса для реализации целей и задач конкурса.</w:t>
      </w:r>
    </w:p>
    <w:p w:rsidR="00932F6B" w:rsidRDefault="008B2F07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в) выведения итогового рейтинга, рассчитываемого путем сложения баллов по каждому критерию оценки, указанному в </w:t>
      </w:r>
      <w:hyperlink w:anchor="Par215" w:tgtFrame="а) оценки представленных документов, указанных в пункте 3.6 настоящего Положения, и архивов участников конкурса с выездом на место по 5-балльной системе с занесением результатов оценки от 0 до 5 баллов в табель оценки в соответствии со следующими критерия">
        <w:r>
          <w:rPr>
            <w:rFonts w:ascii="Times New Roman" w:eastAsiaTheme="minorEastAsia" w:hAnsi="Times New Roman" w:cs="Times New Roman"/>
            <w:color w:val="000000"/>
            <w:sz w:val="28"/>
            <w:szCs w:val="28"/>
            <w:lang w:eastAsia="ru-RU"/>
          </w:rPr>
          <w:t>подпунктах «а»</w:t>
        </w:r>
      </w:hyperlink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w:anchor="Par222" w:tgtFrame="б) оценки представленных проектов (предзащита проектов) по 5-балльной системе с занесением результатов оценки от 0 до 5 баллов в табель оценки в соответствии со следующими критериями:">
        <w:r>
          <w:rPr>
            <w:rFonts w:ascii="Times New Roman" w:eastAsiaTheme="minorEastAsia" w:hAnsi="Times New Roman" w:cs="Times New Roman"/>
            <w:color w:val="000000"/>
            <w:sz w:val="28"/>
            <w:szCs w:val="28"/>
            <w:lang w:eastAsia="ru-RU"/>
          </w:rPr>
          <w:t>«б»</w:t>
        </w:r>
      </w:hyperlink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настоящего пункта.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утвержденным критериям оценки члены экспертной группы формируют перечень рассмотренных заявок с присвоением порядковых номеров, ранжированных по мере убывания количества набранных баллов, с указанием заявок.</w:t>
      </w:r>
    </w:p>
    <w:p w:rsidR="00932F6B" w:rsidRDefault="008B2F07">
      <w:pPr>
        <w:widowControl w:val="0"/>
        <w:spacing w:after="0" w:line="240" w:lineRule="auto"/>
        <w:ind w:firstLine="624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3.15. Допущенные на конку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рс заявки рассматриваются экспертной группой на заседании в 14-дневный срок, исчисляемый в рабочих днях, со дня принятия уполномоченным органом решения о допуске участников конкурса к участию в конкурсе.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Заседания экспертной группы считаются правомочными,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если на них присутствуют не менее половины от общего количества их членов.</w:t>
      </w:r>
    </w:p>
    <w:p w:rsidR="00932F6B" w:rsidRDefault="008B2F07">
      <w:pPr>
        <w:pStyle w:val="af2"/>
        <w:widowControl w:val="0"/>
        <w:spacing w:after="0" w:line="240" w:lineRule="auto"/>
        <w:ind w:firstLine="708"/>
        <w:jc w:val="both"/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3.16. По итогам заседания экспертной группы оформляется заключение о допуске к участию во втором этапе конкурса, которое подписывается всеми членами экспертной группы, принимавшими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участие в заседании, и утверждается председателем экспертной группы в четырехдневный срок, исчисляемый в рабочих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днях, со дня окончания срока рассмотрения поданных заявок, указанного в </w:t>
      </w:r>
      <w:hyperlink r:id="rId27">
        <w:r>
          <w:rPr>
            <w:rStyle w:val="a3"/>
            <w:rFonts w:ascii="Times New Roman" w:eastAsiaTheme="minorEastAsia" w:hAnsi="Times New Roman" w:cs="Times New Roman"/>
            <w:color w:val="000000"/>
            <w:sz w:val="28"/>
            <w:szCs w:val="28"/>
            <w:u w:val="none"/>
            <w:lang w:eastAsia="ru-RU"/>
          </w:rPr>
          <w:t>пункте 3.15</w:t>
        </w:r>
      </w:hyperlink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настоящего Положения.</w:t>
      </w:r>
    </w:p>
    <w:p w:rsidR="00932F6B" w:rsidRDefault="008B2F07">
      <w:pPr>
        <w:pStyle w:val="af2"/>
        <w:widowControl w:val="0"/>
        <w:spacing w:after="0" w:line="285" w:lineRule="atLeast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  <w:t xml:space="preserve">3.17. Для участия во втором этапе конкурса допускаются участники конкурса, занявшие места с 1 по 10 по суммарному показателю результатов оценки. </w:t>
      </w:r>
    </w:p>
    <w:p w:rsidR="00932F6B" w:rsidRDefault="008B2F07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  <w:t>3.18.  Заключение эксперт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ной группы должно содержать следующую информацию: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результаты анализа и оценки заявок, допущенных к участию на очной защите проектов, с указанием рейтинги;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список участников отбора, заявки которых допускаются к участию на очной защите проектов.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3.19.  Заклю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чение экспертной группы представляется в конкурсную комиссию республиканских конкурсов «Лучший архив некоммерческой организации и органа публичной власти - источника комплектования государственного (муниципального) архива Республики Татарстан» и «Лучший ар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хив коммерческой организации - источника комплектования государственного (муниципального) архива Республики Татарстан», состав которой утверждается Кабинетом Министров Республики Татарстан (далее - конкурсная комиссия). Заключение экспертной группы публику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ется на официальном сайте в день его утверждения.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3.20. Информирование участников конкурса, не допущенных к участию на очной защите конкурса, осуществляется уполномоченным органом путем направления уведомления в электронной форме по адресу электронной почт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ы, указанному в заявке, в четырехдневный срок, исчисляемый в рабочих днях, со дня утверждения заключения экспертной группы.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Информирование участников конкурса, допущенных к участию на конкурсе  на очной защите проекта, осуществляется путем размещения заклю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чения экспертной группы на официальном сайте в день его утверждения.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3.21. Проведение конкурсного отбора на очной защите проектов возложено на конкурсную комиссию. Конкурсная комиссия формируется из председателя конкурсной комиссии, заместителя председател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 конкурсной комиссии, секретаря конкурсной комиссии, членов конкурсной комиссии. В состав конкурсной комиссии включаются в том числе члены общественного совета уполномоченного органа.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участию в работе конкурсной комиссии не допускаются члены конкурсной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комиссии, лично заинтересованные в результатах отбора, в том числе являющиеся работниками организаций, подавших заявки, а также члены конкурсной комиссии, на которых способны оказать влияние организации, в том числе являющиеся участниками (акционерами) эти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х организаций, членами их органов управления (кредиторами организаций), лицо, состоящие в браке с руководителем организации, лица, являющиеся близкими родственниками (родственниками по прямой восходящей и нисходящей линии (родителями и детьми, дедушкой, ба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бушкой и внуками)), полнородными и не полнородными (имеющими общих отца или мать) братьями и сестрами, усыновителями руководителя или усыновленными руководителем организации. Члены конкурсной комиссии, лично заинтересованные в результатах отбора, обязаны д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 начала деятельности конкурсной комиссии письменно уведомить об этом председателя конкурсной комиссии.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3.22. При отсутствии председателя конкурсной комиссии его обязанности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исполняет заместитель председателя конкурсной комиссии. </w:t>
      </w:r>
    </w:p>
    <w:p w:rsidR="00932F6B" w:rsidRDefault="008B2F07">
      <w:pPr>
        <w:pStyle w:val="af2"/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3.23. Члены конкурсной к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омиссии участвуют на заседаниях без права замены.</w:t>
      </w:r>
    </w:p>
    <w:p w:rsidR="00932F6B" w:rsidRDefault="008B2F07">
      <w:pPr>
        <w:pStyle w:val="af2"/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3.24. Заседание конкурсной комиссии считаются правомочными, если на них присутствуют не менее половины от общего количества их членов.</w:t>
      </w:r>
    </w:p>
    <w:p w:rsidR="00932F6B" w:rsidRDefault="008B2F07">
      <w:pPr>
        <w:pStyle w:val="af2"/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3.25. На втором этапе конкурса на заседании конкурсной комиссии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проводится очная защита проектов участников конкурса, допущенных ко второму этапу конкурса.</w:t>
      </w:r>
    </w:p>
    <w:p w:rsidR="00932F6B" w:rsidRDefault="008B2F07">
      <w:pPr>
        <w:pStyle w:val="af2"/>
        <w:widowControl w:val="0"/>
        <w:spacing w:before="165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Информация о месте и графике проведения защиты проектов участников конкурса размещается уполномоченным органом на официальном сайте в пятидневный срок, исчисляемый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рабочих днях, со дня представления в конкурсную комиссию заключения экспертной группы.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3.26. Оценка проектов осуществляется членами конкурсной комиссии по 100-балльной системе с занесением результатов оценки от 0 до 100 баллов в табель оценки в соответс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твии со следующими критериями: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программно-целевой подход к реализации мероприятий, указанных в проекте участника конкурса;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оригинальность проектной идеи, полнота отражения идеи, в том числе с применением новых технологий, аудио- и видеоматериалов, способст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вующих реализации поставленных задач;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обоснованность расходов на реализацию проекта;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перспективность дальнейшего развития проекта;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наличие методики реализации проекта, возможность тиражирования проекта.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3.27. Итоговая оценка конкурса определяется конкурсно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й комиссией как сумма баллов по каждому критерию. 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критериям, указанным в пункте 3.26 настоящего Положения, члены конкурсной комиссии формируют перечень рассмотренных заявок с присвоением порядковых номеров, ранжированных по мере убывания количества наб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ранных баллов, с указанием заявок.</w:t>
      </w: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3.28. Решение конкурсной комиссии оформляется в виде протокола, который подписывают члены конкурсной комиссии, присутствовавшие на заседании, и утверждает председатель конкурсной комиссии либо его заместитель, председательствовавший на заседании, в пятидне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вный срок, исчисляемый в рабочих днях, со дня проведения заседания конкурсной комиссии. В случае наличия особого мнения члена конкурсной комиссии данное мнение также заносится в протокол заседания конкурсной комиссии. </w:t>
      </w:r>
    </w:p>
    <w:p w:rsidR="00932F6B" w:rsidRDefault="008B2F07">
      <w:pPr>
        <w:pStyle w:val="af2"/>
        <w:widowControl w:val="0"/>
        <w:spacing w:after="0" w:line="240" w:lineRule="auto"/>
        <w:ind w:firstLine="708"/>
        <w:jc w:val="both"/>
        <w:rPr>
          <w:color w:val="000000"/>
        </w:rPr>
      </w:pPr>
      <w:bookmarkStart w:id="15" w:name="p0_Копия_1"/>
      <w:bookmarkEnd w:id="15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3.29. Протокол о результатах конкурса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размещается уполномоченным органом на едином портале, а также на официальном сайте в четырехдневный срок, исчисляемый в рабочих днях, со дня утверждения протокола заседания конкурсной комиссии и включает следующие сведения: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дата, время и место проведения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рассмотрения заявок; 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дата, время и место оценки заявок; 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информация об участниках конкурса, заявки которых были рассмотрены; 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информация об участниках конкурса, заявки которых были отклонены, с указанием причин их отклонения, в том числе положений объявле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ния о проведении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конкурса, которым не соответствуют такие заявки; 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последовательность оценки заявок, присвоенные заявкам значения по каждому из предусмотренных критериев оценки заявок, принятое на основании результатов оценки указанных заявок решение о при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своении таким заявкам порядковых номеров; 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наименование получателя (получателей) денежного поощрения и размер денежного поощрения. </w:t>
      </w:r>
    </w:p>
    <w:p w:rsidR="00932F6B" w:rsidRDefault="008B2F07">
      <w:pPr>
        <w:pStyle w:val="af2"/>
        <w:widowControl w:val="0"/>
        <w:spacing w:before="165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3.30. Уполномоченный орган рассматривает протокол заседания конкурсной комиссии и принимает решение о предоставлении денежны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х поощрений победителям конкурса в 30-дневный срок, исчисляемый в рабочих днях, со дня утверждения указанного протокола. </w:t>
      </w:r>
    </w:p>
    <w:p w:rsidR="00932F6B" w:rsidRDefault="008B2F07">
      <w:pPr>
        <w:pStyle w:val="af2"/>
        <w:widowControl w:val="0"/>
        <w:spacing w:before="165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3.31. Победитель конкурса, в отношении которого уполномоченным органом принято решение о предоставлении денежного поощрения, может отк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азаться от его получения до момента заключения соглашения. Для этого победитель конкурса представляет в уполномоченный орган письменный отказ от получения денежного поощрения в трехдневный срок, исчисляемый в рабочих днях, со дня получения уведомления о пр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едоставлении денежного поощрения и необходимости заключения соглашения (соглашения о предоставлении иного межбюджетного трансферта). 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3.32 Основания для отказа получателю денежного поощрения в предоставлении денежного поощрения: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несоответствие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представленных получателем денежного поощрения документов требованиям, указанным в пункте 3.7 настоящего Положения, или непредставление (представление не в полном объеме) документов, указанных в пункте 3.6 настоящего Положения;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установление факта недостове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рности представленной получателем денежного поощрения информации.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3.33. Предоставление денежного поощрения осуществляется на основании соглашения, заключаемого в  20-дневный срок, исчисляемый в рабочих днях со дня принятия решения о предоставлении денежног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 поощрения, уполномоченным органом. 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3.34. В случае если победитель конкурса не подписал соглашение в срок, указанный в </w:t>
      </w:r>
      <w:hyperlink r:id="rId28">
        <w:r>
          <w:rPr>
            <w:rStyle w:val="a3"/>
            <w:rFonts w:ascii="Times New Roman" w:eastAsiaTheme="minorEastAsia" w:hAnsi="Times New Roman" w:cs="Times New Roman"/>
            <w:color w:val="000000"/>
            <w:sz w:val="28"/>
            <w:szCs w:val="28"/>
            <w:u w:val="none"/>
            <w:lang w:eastAsia="ru-RU"/>
          </w:rPr>
          <w:t>пункте 3</w:t>
        </w:r>
      </w:hyperlink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.33 нас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тоящего Положения, он считается уклонившимся от заключения соглашения, право на получение денежного поощрения предоставляется участнику конкурса, следующему по очереди в протоколе заседания конкурсной комиссии, указанном в </w:t>
      </w:r>
      <w:hyperlink w:anchor="p0">
        <w:r>
          <w:rPr>
            <w:rStyle w:val="a3"/>
            <w:rFonts w:ascii="Times New Roman" w:eastAsiaTheme="minorEastAsia" w:hAnsi="Times New Roman" w:cs="Times New Roman"/>
            <w:color w:val="000000"/>
            <w:sz w:val="28"/>
            <w:szCs w:val="28"/>
            <w:u w:val="none"/>
            <w:lang w:eastAsia="ru-RU"/>
          </w:rPr>
          <w:t>пункте 3</w:t>
        </w:r>
        <w:r>
          <w:rPr>
            <w:rStyle w:val="a3"/>
            <w:rFonts w:ascii="Times New Roman" w:eastAsiaTheme="minorEastAsia" w:hAnsi="Times New Roman" w:cs="Times New Roman"/>
            <w:color w:val="000000"/>
            <w:sz w:val="28"/>
            <w:szCs w:val="28"/>
            <w:u w:val="none"/>
            <w:lang w:eastAsia="ru-RU"/>
          </w:rPr>
          <w:t>.2</w:t>
        </w:r>
      </w:hyperlink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 настоящего Положения.</w:t>
      </w:r>
    </w:p>
    <w:p w:rsidR="00932F6B" w:rsidRDefault="008B2F07">
      <w:pPr>
        <w:pStyle w:val="af2"/>
        <w:widowControl w:val="0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3.35. В случае возникновения обстоятельств, приводящих к невозможности достижения значений результата предоставления денежного поощрения, в сроки, определенные соглашением, уполномоченный орган по согласованию с получателем денежн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ого поощрения вправе принять решение о внесении изменений в соглашение в части продления сроков достижения результата предоставления денежного поощрения (но не более чем на 24 месяца) без изменения размера денежного поощрения. </w:t>
      </w:r>
    </w:p>
    <w:p w:rsidR="00932F6B" w:rsidRDefault="00932F6B">
      <w:pPr>
        <w:pStyle w:val="af2"/>
        <w:widowControl w:val="0"/>
        <w:spacing w:before="165" w:line="285" w:lineRule="atLeast"/>
        <w:ind w:firstLine="54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spacing w:after="0" w:line="240" w:lineRule="auto"/>
        <w:rPr>
          <w:rFonts w:ascii="Times New Roman" w:eastAsiaTheme="minorEastAsia" w:hAnsi="Times New Roman" w:cs="Times New Roman"/>
          <w:strike/>
          <w:color w:val="000000"/>
          <w:sz w:val="28"/>
          <w:szCs w:val="28"/>
          <w:lang w:eastAsia="ru-RU"/>
        </w:rPr>
      </w:pPr>
      <w:r>
        <w:lastRenderedPageBreak/>
        <w:br w:type="page"/>
      </w:r>
    </w:p>
    <w:p w:rsidR="00932F6B" w:rsidRDefault="008B2F07">
      <w:pPr>
        <w:pStyle w:val="af6"/>
        <w:widowControl w:val="0"/>
        <w:spacing w:after="0" w:line="240" w:lineRule="auto"/>
        <w:ind w:left="6372"/>
        <w:rPr>
          <w:color w:val="000000"/>
        </w:rPr>
      </w:pPr>
      <w:r>
        <w:rPr>
          <w:rFonts w:cstheme="minorBidi"/>
          <w:color w:val="000000"/>
          <w:sz w:val="28"/>
          <w:szCs w:val="28"/>
        </w:rPr>
        <w:lastRenderedPageBreak/>
        <w:t xml:space="preserve">Приложение </w:t>
      </w:r>
    </w:p>
    <w:p w:rsidR="00932F6B" w:rsidRDefault="008B2F07">
      <w:pPr>
        <w:pStyle w:val="af6"/>
        <w:widowControl w:val="0"/>
        <w:spacing w:after="0" w:line="240" w:lineRule="auto"/>
        <w:ind w:left="6372"/>
        <w:rPr>
          <w:color w:val="000000"/>
        </w:rPr>
      </w:pPr>
      <w:r>
        <w:rPr>
          <w:rFonts w:cstheme="minorBidi"/>
          <w:color w:val="000000"/>
          <w:sz w:val="28"/>
          <w:szCs w:val="28"/>
        </w:rPr>
        <w:t>к Положению о</w:t>
      </w:r>
      <w:r>
        <w:rPr>
          <w:rFonts w:cstheme="minorBidi"/>
          <w:color w:val="000000"/>
          <w:sz w:val="28"/>
          <w:szCs w:val="28"/>
        </w:rPr>
        <w:t xml:space="preserve"> республиканском</w:t>
      </w:r>
    </w:p>
    <w:p w:rsidR="00932F6B" w:rsidRDefault="008B2F07">
      <w:pPr>
        <w:pStyle w:val="af6"/>
        <w:widowControl w:val="0"/>
        <w:spacing w:after="0" w:line="240" w:lineRule="auto"/>
        <w:ind w:left="6372"/>
        <w:rPr>
          <w:color w:val="000000"/>
        </w:rPr>
      </w:pPr>
      <w:r>
        <w:rPr>
          <w:rFonts w:cstheme="minorBidi"/>
          <w:color w:val="000000"/>
          <w:sz w:val="28"/>
          <w:szCs w:val="28"/>
        </w:rPr>
        <w:t>конкурсе «Лучший архив</w:t>
      </w:r>
    </w:p>
    <w:p w:rsidR="00932F6B" w:rsidRDefault="008B2F07">
      <w:pPr>
        <w:pStyle w:val="af6"/>
        <w:widowControl w:val="0"/>
        <w:spacing w:after="0" w:line="240" w:lineRule="auto"/>
        <w:ind w:left="6372"/>
        <w:rPr>
          <w:color w:val="000000"/>
        </w:rPr>
      </w:pPr>
      <w:r>
        <w:rPr>
          <w:rFonts w:cstheme="minorBidi"/>
          <w:color w:val="000000"/>
          <w:sz w:val="28"/>
          <w:szCs w:val="28"/>
        </w:rPr>
        <w:t xml:space="preserve">коммерческой организации и </w:t>
      </w:r>
    </w:p>
    <w:p w:rsidR="00932F6B" w:rsidRDefault="008B2F07">
      <w:pPr>
        <w:pStyle w:val="af6"/>
        <w:widowControl w:val="0"/>
        <w:spacing w:after="0" w:line="240" w:lineRule="auto"/>
        <w:ind w:left="6372"/>
        <w:rPr>
          <w:color w:val="000000"/>
        </w:rPr>
      </w:pPr>
      <w:r>
        <w:rPr>
          <w:rFonts w:cstheme="minorBidi"/>
          <w:color w:val="000000"/>
          <w:sz w:val="28"/>
          <w:szCs w:val="28"/>
        </w:rPr>
        <w:t xml:space="preserve">органа публичной власти - </w:t>
      </w:r>
    </w:p>
    <w:p w:rsidR="00932F6B" w:rsidRDefault="008B2F07">
      <w:pPr>
        <w:pStyle w:val="af6"/>
        <w:widowControl w:val="0"/>
        <w:spacing w:after="0" w:line="240" w:lineRule="auto"/>
        <w:ind w:left="6372"/>
        <w:rPr>
          <w:color w:val="000000"/>
        </w:rPr>
      </w:pPr>
      <w:r>
        <w:rPr>
          <w:rFonts w:cstheme="minorBidi"/>
          <w:color w:val="000000"/>
          <w:sz w:val="28"/>
          <w:szCs w:val="28"/>
        </w:rPr>
        <w:t xml:space="preserve">источника комплектования </w:t>
      </w:r>
    </w:p>
    <w:p w:rsidR="00932F6B" w:rsidRDefault="008B2F07">
      <w:pPr>
        <w:pStyle w:val="af6"/>
        <w:widowControl w:val="0"/>
        <w:spacing w:after="0" w:line="240" w:lineRule="auto"/>
        <w:ind w:left="6372"/>
        <w:rPr>
          <w:color w:val="000000"/>
        </w:rPr>
      </w:pPr>
      <w:r>
        <w:rPr>
          <w:rFonts w:cstheme="minorBidi"/>
          <w:color w:val="000000"/>
          <w:sz w:val="28"/>
          <w:szCs w:val="28"/>
        </w:rPr>
        <w:t xml:space="preserve">государственного </w:t>
      </w:r>
    </w:p>
    <w:p w:rsidR="00932F6B" w:rsidRDefault="008B2F07">
      <w:pPr>
        <w:pStyle w:val="af6"/>
        <w:widowControl w:val="0"/>
        <w:spacing w:after="0" w:line="240" w:lineRule="auto"/>
        <w:ind w:left="6372"/>
        <w:rPr>
          <w:color w:val="000000"/>
        </w:rPr>
      </w:pPr>
      <w:r>
        <w:rPr>
          <w:rFonts w:cstheme="minorBidi"/>
          <w:color w:val="000000"/>
          <w:sz w:val="28"/>
          <w:szCs w:val="28"/>
        </w:rPr>
        <w:t xml:space="preserve">(муниципального) архива </w:t>
      </w:r>
    </w:p>
    <w:p w:rsidR="00932F6B" w:rsidRDefault="008B2F07">
      <w:pPr>
        <w:pStyle w:val="af6"/>
        <w:widowControl w:val="0"/>
        <w:spacing w:after="0" w:line="240" w:lineRule="auto"/>
        <w:ind w:left="6372"/>
        <w:rPr>
          <w:color w:val="000000"/>
        </w:rPr>
      </w:pPr>
      <w:r>
        <w:rPr>
          <w:color w:val="000000"/>
          <w:sz w:val="28"/>
          <w:szCs w:val="28"/>
        </w:rPr>
        <w:t>Республики Татарстан»</w:t>
      </w:r>
    </w:p>
    <w:p w:rsidR="00932F6B" w:rsidRDefault="008B2F07">
      <w:pPr>
        <w:pStyle w:val="af2"/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32F6B" w:rsidRDefault="00932F6B">
      <w:pPr>
        <w:pStyle w:val="af2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017" w:type="dxa"/>
        <w:tblInd w:w="157" w:type="dxa"/>
        <w:tblLayout w:type="fixed"/>
        <w:tblLook w:val="04A0" w:firstRow="1" w:lastRow="0" w:firstColumn="1" w:lastColumn="0" w:noHBand="0" w:noVBand="1"/>
      </w:tblPr>
      <w:tblGrid>
        <w:gridCol w:w="833"/>
        <w:gridCol w:w="7337"/>
        <w:gridCol w:w="147"/>
        <w:gridCol w:w="1700"/>
      </w:tblGrid>
      <w:tr w:rsidR="00932F6B">
        <w:tc>
          <w:tcPr>
            <w:tcW w:w="10017" w:type="dxa"/>
            <w:gridSpan w:val="4"/>
          </w:tcPr>
          <w:p w:rsidR="00932F6B" w:rsidRDefault="008B2F07">
            <w:pPr>
              <w:pStyle w:val="af6"/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Критерии оценки участников республиканского конкурса «Лучший архив </w:t>
            </w:r>
            <w:r>
              <w:rPr>
                <w:color w:val="000000"/>
                <w:sz w:val="28"/>
                <w:szCs w:val="28"/>
              </w:rPr>
              <w:t>коммерческой организации  - источника комплектования государственного (муниципального) архива Республики Татарстан»</w:t>
            </w:r>
          </w:p>
          <w:p w:rsidR="00932F6B" w:rsidRDefault="00932F6B">
            <w:pPr>
              <w:pStyle w:val="af6"/>
              <w:widowControl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32F6B">
        <w:trPr>
          <w:trHeight w:val="72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№№ п/п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Показатели критериев оценки</w:t>
            </w:r>
          </w:p>
        </w:tc>
      </w:tr>
      <w:tr w:rsidR="00932F6B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32F6B"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Показатели нормативной и структурной организации деятельности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архива и его оснащенности</w:t>
            </w:r>
          </w:p>
        </w:tc>
      </w:tr>
      <w:tr w:rsidR="00932F6B">
        <w:trPr>
          <w:trHeight w:val="85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положений: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об архиве организации;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об ЭК организации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86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работников архива организации: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штатного сотрудника;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лица, ответственного за архив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932F6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экспертной (центральной экспертной)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комиссии;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28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обоснованных жалоб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left="36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932F6B">
        <w:trPr>
          <w:trHeight w:val="673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графика приема дел от структурных подразделений организации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697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сроков передачи документов от структурных подразделений в архив организации (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не ранее 1-го года, но не позднее 3-х лет после завершения документов/дел делопроизводством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80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своевременно утвержденных/согласованных ЭПМК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Госкомархива РТ описей дел в соответствии с законодательством архивного дела (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не ранее 1 года, но не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позднее 3-х лет после завершения документов/дел делопроизводством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постоянного хранения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по личному составу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личных дел уволенных сотрудников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697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сроков упорядочения (формирование, оформление, описание дел (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не ранее 1 года, но не позднее 3-х лет после завершения документов/дел делопроизводством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актов о выделении к уничтожению архивных документов, не подлежащих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хранению / соблюдение порядка уничтожения дел в связи с истечением сроков их хранения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на хранении в архиве документов личного происхождения руководителей, сотрудников и ветеранов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left="36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932F6B">
        <w:trPr>
          <w:trHeight w:val="611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421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архивохранилища организации:</w:t>
            </w:r>
          </w:p>
          <w:p w:rsidR="00932F6B" w:rsidRDefault="008B2F07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на этаже;</w:t>
            </w:r>
          </w:p>
          <w:p w:rsidR="00932F6B" w:rsidRDefault="008B2F07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в подвале;</w:t>
            </w:r>
          </w:p>
          <w:p w:rsidR="00932F6B" w:rsidRDefault="008B2F07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на чердаке;</w:t>
            </w:r>
          </w:p>
          <w:p w:rsidR="00932F6B" w:rsidRDefault="008B2F07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на цокольном этаже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932F6B">
        <w:trPr>
          <w:trHeight w:val="49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систем безопасности и хранения архивных документов: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охранной сигнализации;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пожарной сигнализации;</w:t>
            </w:r>
          </w:p>
          <w:p w:rsidR="00932F6B" w:rsidRDefault="008B2F07">
            <w:pPr>
              <w:pStyle w:val="af9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огнетушителей;</w:t>
            </w:r>
          </w:p>
          <w:p w:rsidR="00932F6B" w:rsidRDefault="008B2F07">
            <w:pPr>
              <w:pStyle w:val="af9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кондиционирования и вентиляции воздуха;</w:t>
            </w:r>
          </w:p>
          <w:p w:rsidR="00932F6B" w:rsidRDefault="008B2F07">
            <w:pPr>
              <w:pStyle w:val="af9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металлических стеллажей (шкафов) в архивохранилище;</w:t>
            </w:r>
          </w:p>
          <w:p w:rsidR="00932F6B" w:rsidRDefault="008B2F07">
            <w:pPr>
              <w:pStyle w:val="af9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металлических дверей;</w:t>
            </w:r>
          </w:p>
          <w:p w:rsidR="00932F6B" w:rsidRDefault="008B2F07">
            <w:pPr>
              <w:pStyle w:val="af9"/>
              <w:widowControl w:val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контрольно-измерительных приборов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932F6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проверки наличия и состояния дел: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раз в 10 лет: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чаще одного раза в 10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55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 журнала регистрации показаний контрольно-измерительных приборов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46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учетных документов: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книга учета поступления и выбытия дел, документов;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фондов;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лист фонда;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реестр описей;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учетные базы данных (БД);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паспорт архивохранилища;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паспорт архива организации на 01.12.20___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дело фонда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историческая справка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932F6B">
        <w:trPr>
          <w:trHeight w:val="31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 учет выдачи архивных дел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left="36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казатели использования хранящихся в архиве документов</w:t>
            </w:r>
          </w:p>
        </w:tc>
      </w:tr>
      <w:tr w:rsidR="00932F6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zh-CN"/>
              </w:rPr>
              <w:t>Организация и проведение: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zh-CN"/>
              </w:rPr>
              <w:t>- выставок архивных документов;</w:t>
            </w:r>
          </w:p>
          <w:p w:rsidR="00932F6B" w:rsidRDefault="00932F6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zh-CN"/>
              </w:rPr>
              <w:t>- организация информационных мероприятий с использованием архивных документов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 за первую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+ 10 балов за каждую следующую</w:t>
            </w: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 за первую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+ 10 балов за каждую следующую</w:t>
            </w:r>
          </w:p>
        </w:tc>
      </w:tr>
      <w:tr w:rsidR="00932F6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запросов о выдаче архивной справки за последние 3 года: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всего поступивших запросов: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- от 30 до 50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- от 51 до 100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- от 101 до 200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- от 201 до 300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- свыше 300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исполненных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установленный срок;</w:t>
            </w:r>
          </w:p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исполненных с положительным результатом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93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left="36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казатели подготовки и передачи документов</w:t>
            </w:r>
          </w:p>
          <w:p w:rsidR="00932F6B" w:rsidRDefault="008B2F07">
            <w:pPr>
              <w:widowControl w:val="0"/>
              <w:spacing w:after="0" w:line="240" w:lineRule="auto"/>
              <w:ind w:left="36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932F6B">
        <w:trPr>
          <w:trHeight w:val="617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Соблюдение сроков передачи дел постоянного хранения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государственный (муниципальный) архив (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не позднее установленных сроков для республиканских организаций – через 10 лет, для муниципальных – через 5 лет после завершения дел делопроизводством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c>
          <w:tcPr>
            <w:tcW w:w="10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казатели подготовки и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реализации проекта</w:t>
            </w:r>
          </w:p>
        </w:tc>
      </w:tr>
      <w:tr w:rsidR="00932F6B">
        <w:trPr>
          <w:trHeight w:val="27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 проекта целям и задачам проведения конкурса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27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Актуальность задач, на решение которых направлен проект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27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мероприятий, предложенных заявителем для реализации целей и задач конкурса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932F6B">
        <w:trPr>
          <w:trHeight w:val="27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932F6B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проекта структуре, утвержденной приказом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Госкомархива РТ от 09.10.2018 № 143-од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932F6B" w:rsidRDefault="00932F6B">
      <w:pPr>
        <w:pStyle w:val="af6"/>
        <w:spacing w:after="0" w:line="240" w:lineRule="auto"/>
        <w:jc w:val="center"/>
        <w:rPr>
          <w:color w:val="000000"/>
          <w:sz w:val="28"/>
          <w:szCs w:val="28"/>
        </w:rPr>
      </w:pPr>
    </w:p>
    <w:p w:rsidR="00932F6B" w:rsidRDefault="00932F6B">
      <w:pPr>
        <w:widowControl w:val="0"/>
        <w:spacing w:after="0" w:line="240" w:lineRule="auto"/>
        <w:ind w:left="7080"/>
        <w:rPr>
          <w:rFonts w:ascii="Times New Roman" w:hAnsi="Times New Roman"/>
          <w:color w:val="000000"/>
          <w:sz w:val="28"/>
          <w:szCs w:val="28"/>
        </w:rPr>
      </w:pPr>
    </w:p>
    <w:p w:rsidR="00932F6B" w:rsidRDefault="00932F6B">
      <w:pPr>
        <w:widowControl w:val="0"/>
        <w:spacing w:after="0" w:line="240" w:lineRule="auto"/>
        <w:ind w:left="7080"/>
        <w:rPr>
          <w:rFonts w:ascii="Times New Roman" w:hAnsi="Times New Roman"/>
          <w:color w:val="000000"/>
          <w:sz w:val="28"/>
          <w:szCs w:val="28"/>
        </w:rPr>
      </w:pPr>
    </w:p>
    <w:p w:rsidR="00932F6B" w:rsidRDefault="00932F6B">
      <w:pPr>
        <w:widowControl w:val="0"/>
        <w:spacing w:after="0" w:line="240" w:lineRule="auto"/>
        <w:ind w:left="7080"/>
        <w:rPr>
          <w:rFonts w:ascii="Times New Roman" w:hAnsi="Times New Roman"/>
          <w:color w:val="000000"/>
          <w:sz w:val="28"/>
          <w:szCs w:val="28"/>
        </w:rPr>
      </w:pPr>
    </w:p>
    <w:p w:rsidR="00932F6B" w:rsidRDefault="00932F6B">
      <w:pPr>
        <w:widowControl w:val="0"/>
        <w:spacing w:after="0" w:line="240" w:lineRule="auto"/>
        <w:ind w:left="7080"/>
        <w:rPr>
          <w:rFonts w:ascii="Times New Roman" w:hAnsi="Times New Roman"/>
          <w:color w:val="000000"/>
          <w:sz w:val="28"/>
          <w:szCs w:val="28"/>
        </w:rPr>
      </w:pPr>
    </w:p>
    <w:p w:rsidR="00932F6B" w:rsidRDefault="008B2F07">
      <w:pPr>
        <w:widowControl w:val="0"/>
        <w:spacing w:after="0" w:line="240" w:lineRule="auto"/>
        <w:ind w:left="7080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Утвержден </w:t>
      </w:r>
    </w:p>
    <w:p w:rsidR="00932F6B" w:rsidRDefault="008B2F07">
      <w:pPr>
        <w:widowControl w:val="0"/>
        <w:spacing w:after="0" w:line="240" w:lineRule="auto"/>
        <w:ind w:left="7080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постановлением </w:t>
      </w:r>
    </w:p>
    <w:p w:rsidR="00932F6B" w:rsidRDefault="008B2F07">
      <w:pPr>
        <w:widowControl w:val="0"/>
        <w:spacing w:after="0" w:line="240" w:lineRule="auto"/>
        <w:ind w:left="7080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Кабинета Министров </w:t>
      </w:r>
    </w:p>
    <w:p w:rsidR="00932F6B" w:rsidRDefault="008B2F07">
      <w:pPr>
        <w:widowControl w:val="0"/>
        <w:spacing w:after="0" w:line="240" w:lineRule="auto"/>
        <w:ind w:left="7080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Республики Татарстан </w:t>
      </w:r>
    </w:p>
    <w:p w:rsidR="00932F6B" w:rsidRDefault="008B2F07">
      <w:pPr>
        <w:widowControl w:val="0"/>
        <w:spacing w:after="0" w:line="240" w:lineRule="auto"/>
        <w:ind w:left="7080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от __________ № ___ </w:t>
      </w:r>
    </w:p>
    <w:p w:rsidR="00932F6B" w:rsidRDefault="008B2F07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932F6B" w:rsidRDefault="00932F6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widowControl w:val="0"/>
        <w:spacing w:after="0" w:line="240" w:lineRule="auto"/>
        <w:jc w:val="center"/>
        <w:rPr>
          <w:color w:val="000000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СОСТАВ</w:t>
      </w:r>
    </w:p>
    <w:p w:rsidR="00932F6B" w:rsidRDefault="008B2F07">
      <w:pPr>
        <w:widowControl w:val="0"/>
        <w:spacing w:after="0" w:line="240" w:lineRule="auto"/>
        <w:jc w:val="center"/>
        <w:rPr>
          <w:color w:val="000000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КОНКУРСНОЙ КОМИССИИ РЕСПУБЛИКАНСКИХ КОНКУРСОВ «ЛУЧШИЙ АРХИВ НЕКОММЕРЧЕСКОЙ ОРГАНИЗАЦИИ И ОРГАНА 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ПУБЛИЧНОЙ ВЛАСТИ - ИСТОЧНИКА КОМПЛЕКТОВАНИЯ ГОСУДАРСТВЕННОГО (МУНИЦИПАЛЬНОГО) АРХИВА РЕСПУБЛИКИ ТАТАРСТАН» И «ЛУЧШИЙ АРХИВ КОММЕРЧЕСКОЙ ОРГАНИЗАЦИИ - ИСТОЧНИКА КОМПЛЕКТОВАНИЯ ГОСУДАРСТВЕННОГО</w:t>
      </w:r>
    </w:p>
    <w:p w:rsidR="00932F6B" w:rsidRDefault="008B2F07">
      <w:pPr>
        <w:widowControl w:val="0"/>
        <w:spacing w:after="0" w:line="240" w:lineRule="auto"/>
        <w:jc w:val="center"/>
        <w:rPr>
          <w:color w:val="000000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(МУНИЦИПАЛЬНОГО) АРХИВА РЕСПУБЛИКИ ТАТАРСТАН»</w:t>
      </w:r>
    </w:p>
    <w:p w:rsidR="00932F6B" w:rsidRDefault="00932F6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49" w:type="dxa"/>
        <w:tblInd w:w="-27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278"/>
        <w:gridCol w:w="7071"/>
      </w:tblGrid>
      <w:tr w:rsidR="00932F6B"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Фазлеева</w:t>
            </w:r>
          </w:p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Лейла 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Ринатовна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Премьер-министра Республики Татарстан, председатель конкурсной комиссии</w:t>
            </w:r>
          </w:p>
        </w:tc>
      </w:tr>
      <w:tr w:rsidR="00932F6B"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Габдрахманова Гульнара Закариевна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Государственного комитета Республики Татарстан по архивному делу, заместитель председателя конкурсной комиссии</w:t>
            </w:r>
          </w:p>
        </w:tc>
      </w:tr>
      <w:tr w:rsidR="00932F6B"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Минзянова</w:t>
            </w:r>
          </w:p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Гульнара Фаритовна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 Государственного комитета Республики Татарстан по архивному делу, секретарь конкурсной комиссии</w:t>
            </w:r>
          </w:p>
        </w:tc>
      </w:tr>
      <w:tr w:rsidR="00932F6B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Члены конкурсной комиссии:</w:t>
            </w:r>
          </w:p>
        </w:tc>
      </w:tr>
      <w:tr w:rsidR="00932F6B"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Ахмадиева</w:t>
            </w:r>
          </w:p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Роза Шайхайдаровна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ректор федерального государственного бюджетного 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образовательного учреждения высшего образования «Казанский государственный институт культуры» (по согласованию), член Общественного совета при Государственном комитете Республики Татарстан по архивному делу</w:t>
            </w:r>
          </w:p>
        </w:tc>
      </w:tr>
      <w:tr w:rsidR="00932F6B"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Багров</w:t>
            </w:r>
          </w:p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Юрий Николаевич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директор государственного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автономного профессионального образовательного учреждения «Международный центр компетенций - Казанский техникум информационных технологий и связи» (по согласованию)</w:t>
            </w:r>
          </w:p>
        </w:tc>
      </w:tr>
      <w:tr w:rsidR="00932F6B"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Барышев</w:t>
            </w:r>
          </w:p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Александр Георгиевич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исполнительный секретарь Совета муниципальных образований Ре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спублики Татарстан (по согласованию)</w:t>
            </w:r>
          </w:p>
        </w:tc>
      </w:tr>
      <w:tr w:rsidR="00932F6B"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Валеева</w:t>
            </w:r>
          </w:p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Зиля Рахимьяновна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Общественной палаты Республики Татарстан (по согласованию)</w:t>
            </w:r>
          </w:p>
        </w:tc>
      </w:tr>
      <w:tr w:rsidR="00932F6B"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Гайзатуллин</w:t>
            </w:r>
          </w:p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Ринат Рауфович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 Комитета Государственного Совета Республики Татарстан по жилищной п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олитике и инфраструктурному развитию (по согласованию)</w:t>
            </w:r>
          </w:p>
        </w:tc>
      </w:tr>
      <w:tr w:rsidR="00932F6B"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Галяутдинов</w:t>
            </w:r>
          </w:p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Артем Ильдарханович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заместитель начальника Управления Министерства юстиции Российской Федерации по Республике Татарстан (по согласованию)</w:t>
            </w:r>
          </w:p>
        </w:tc>
      </w:tr>
      <w:tr w:rsidR="00932F6B"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Зиганшин</w:t>
            </w:r>
          </w:p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Алмаз Дамирович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административно-хозяйственной работе федерального государственного бюджетного образовательного учреждения высшего образования</w:t>
            </w:r>
          </w:p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«Казанский государственный энергетический университет» (по согласованию)</w:t>
            </w:r>
          </w:p>
        </w:tc>
      </w:tr>
      <w:tr w:rsidR="00932F6B"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Низамова</w:t>
            </w:r>
          </w:p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Ляйсан Гаптелхановна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культ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уры и развития языков народов Республики Татарстан Аппарата Кабинета Министров Республики Татарстан</w:t>
            </w:r>
          </w:p>
        </w:tc>
      </w:tr>
      <w:tr w:rsidR="00932F6B"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Сабурская</w:t>
            </w:r>
          </w:p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Сария Харисовна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 по правам человека в Республике Татарстан (по согласованию)</w:t>
            </w:r>
          </w:p>
        </w:tc>
      </w:tr>
      <w:tr w:rsidR="00932F6B"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Шайхутдинов</w:t>
            </w:r>
          </w:p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Рафик Агзамович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6B" w:rsidRDefault="008B2F07">
            <w:pPr>
              <w:widowControl w:val="0"/>
              <w:spacing w:after="0" w:line="240" w:lineRule="auto"/>
              <w:ind w:right="282"/>
              <w:jc w:val="both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экс-президент Ассоциации 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предприятий малого и среднего бизнеса Республики Татарстан (по согласованию)</w:t>
            </w:r>
          </w:p>
        </w:tc>
      </w:tr>
    </w:tbl>
    <w:p w:rsidR="00932F6B" w:rsidRDefault="00932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ind w:firstLine="61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spacing w:after="0" w:line="240" w:lineRule="auto"/>
        <w:ind w:firstLine="6123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932F6B" w:rsidRDefault="008B2F07">
      <w:pPr>
        <w:spacing w:after="0" w:line="240" w:lineRule="auto"/>
        <w:ind w:firstLine="6123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</w:t>
      </w:r>
    </w:p>
    <w:p w:rsidR="00932F6B" w:rsidRDefault="008B2F07">
      <w:pPr>
        <w:spacing w:after="0" w:line="240" w:lineRule="auto"/>
        <w:ind w:firstLine="6123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Кабинета Министров </w:t>
      </w:r>
    </w:p>
    <w:p w:rsidR="00932F6B" w:rsidRDefault="008B2F07">
      <w:pPr>
        <w:spacing w:after="0" w:line="240" w:lineRule="auto"/>
        <w:ind w:firstLine="6123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Татарстан </w:t>
      </w:r>
    </w:p>
    <w:p w:rsidR="00932F6B" w:rsidRDefault="008B2F07">
      <w:pPr>
        <w:spacing w:after="0" w:line="240" w:lineRule="auto"/>
        <w:ind w:firstLine="6123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_____________№_____ </w:t>
      </w:r>
    </w:p>
    <w:p w:rsidR="00932F6B" w:rsidRDefault="008B2F07">
      <w:p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932F6B" w:rsidRDefault="00932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932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</w:t>
      </w:r>
    </w:p>
    <w:p w:rsidR="00932F6B" w:rsidRDefault="008B2F07">
      <w:pP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ПРЕДОСТАВЛЕНИЯ ИНЫХ МЕЖБЮДЖЕТНЫХ ТРАНСФЕРТОВ </w:t>
      </w:r>
    </w:p>
    <w:p w:rsidR="00932F6B" w:rsidRDefault="008B2F07">
      <w:pP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БЮДЖЕТА РЕСПУБЛИКИ ТАТАРСТАН БЮДЖЕТАМ МУНИЦИПАЛЬНЫХ ОБРАЗОВАНИЙ РЕСПУБЛИКИ ТАТАРСТАН</w:t>
      </w:r>
    </w:p>
    <w:p w:rsidR="00932F6B" w:rsidRDefault="008B2F07">
      <w:pP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ВЫПЛАТЫ ДЕНЕЖНЫХ ПООЩРЕНИЙ ПОБЕДИТЕЛЯМ РЕСПУБЛИКАНСКОГО КОНКУРСА «ЛУЧШИЙ АРХИВ НЕКОММЕРЧЕСКОЙ ОРГАНИЗАЦИИ И ОРГАНА </w:t>
      </w:r>
    </w:p>
    <w:p w:rsidR="00932F6B" w:rsidRDefault="008B2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ПУБЛИЧНОЙ ВЛАСТИ - ИСТОЧНИКА КОМПЛЕКТОВАНИЯ ГОСУДАРСТВЕННОГО (МУНИЦИПАЛЬНОГО) АРХИВА </w:t>
      </w:r>
    </w:p>
    <w:p w:rsidR="00932F6B" w:rsidRDefault="008B2F07">
      <w:pP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ТАТАРСТАН»</w:t>
      </w:r>
    </w:p>
    <w:p w:rsidR="00932F6B" w:rsidRDefault="008B2F07">
      <w:p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2F6B" w:rsidRDefault="008B2F07">
      <w:pPr>
        <w:spacing w:after="0" w:line="240" w:lineRule="auto"/>
        <w:ind w:firstLine="539"/>
        <w:jc w:val="both"/>
        <w:rPr>
          <w:color w:val="000000"/>
        </w:rPr>
      </w:pPr>
      <w:bookmarkStart w:id="16" w:name="p18"/>
      <w:bookmarkEnd w:id="1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Настоящие Правила определяют механизм предоставления иных межбюджетных трансфертов из бюджета Республики Татарстан бюджетам муниципальных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ований Республики Татарстан (далее  - муниципальное образование) для выплаты денежного поощрения победителям республиканского конкурса «Лучший архив некоммерческой организации и органа публичной власти - источника комплектования государственного (муниципал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ьного) архива Республики Татарстан», являющимся органами местного самоуправления, муниципальными бюджетными (автономными) учреждениями.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Theme="minorEastAsia" w:hAnsi="Times New Roman"/>
          <w:color w:val="000000"/>
          <w:sz w:val="28"/>
          <w:szCs w:val="28"/>
        </w:rPr>
        <w:t>Главным распорядителем бюджетных средств, предоставляемых в соответствии с настоящими Правилами, является Государств</w:t>
      </w:r>
      <w:r>
        <w:rPr>
          <w:rFonts w:ascii="Times New Roman" w:eastAsiaTheme="minorEastAsia" w:hAnsi="Times New Roman"/>
          <w:color w:val="000000"/>
          <w:sz w:val="28"/>
          <w:szCs w:val="28"/>
        </w:rPr>
        <w:t xml:space="preserve">енный комитет Республики Татарстан по архивному делу (далее – Госкомитет). </w:t>
      </w:r>
    </w:p>
    <w:p w:rsidR="00932F6B" w:rsidRDefault="008B2F07">
      <w:pPr>
        <w:spacing w:after="0"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Иные межбюджетные трансферты предоставляются в пределах бюджетных ассигнований, предусмотренных в законе Республики Татарстан о бюджете Республики Татарстан на соответствующий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инансовый год и на плановый период, и лимитов бюджетных обязательств, доведенных в установленном порядке до уполномоченного органа  на цели, указанные в </w:t>
      </w:r>
      <w:hyperlink w:anchor="p18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настоящих Правил.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bookmarkStart w:id="17" w:name="p21"/>
      <w:bookmarkEnd w:id="1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Условиями предоставления иных межбюджетных 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нсфертов являются: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признание муниципального образования победителем конкурса, и (или) наличие на территории муниципального образования Республики Татарстан муниципального бюджетного (автономного) учреждения (учреждений), признанного (признанных) победи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телем (победителями) конкурса, либо наличие на территории муниципального образования сельского поселения (поселений), признанного (признанных) победителем (победителями) конкурса;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б) заключение уполномоченным органом местного самоуправления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Республики Татарстан (далее – уполномоченный орган) соглашения о предоставлении иных межбюджетных трансфертов (далее - соглашение);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наличие муниципального правового акта о порядке предоставления иных межбюджетных трансфертов бюджетам сельски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поселений, органы местного самоуправления которых признаны победителями конкурса (в случае наличия на территории муниципального образования сельского поселения, орган местного самоуправления которого признан победителем конкурса).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bookmarkStart w:id="18" w:name="p30"/>
      <w:bookmarkStart w:id="19" w:name="p25"/>
      <w:bookmarkEnd w:id="18"/>
      <w:bookmarkEnd w:id="1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Для получения иных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ежбюджетных трансфертов уполномоченный орган в 10-дневный срок, исчисляемый в рабочих днях, со дня утверждения протокола заседания конкурсной комиссии республиканских конкурсов «Лучший архив некоммерческой организации и органа публичной власти - источника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комплектования государственного (муниципального) архива Республики Татарстан» представляет в </w:t>
      </w:r>
      <w:r>
        <w:rPr>
          <w:rFonts w:ascii="Times New Roman" w:eastAsiaTheme="minorEastAsia" w:hAnsi="Times New Roman"/>
          <w:color w:val="000000"/>
          <w:sz w:val="28"/>
          <w:szCs w:val="28"/>
        </w:rPr>
        <w:t>уполномоченный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документы: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заявка о предоставлении иных межбюджетных трансфертов по форме, утвержденной приказом </w:t>
      </w:r>
      <w:r>
        <w:rPr>
          <w:rFonts w:ascii="Times New Roman" w:eastAsiaTheme="minorEastAsia" w:hAnsi="Times New Roman"/>
          <w:color w:val="000000"/>
          <w:sz w:val="28"/>
          <w:szCs w:val="28"/>
        </w:rPr>
        <w:t>уполномоченным органом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одтверждающий полномочия лица, подписавшего заявку о предоставлении иных межбюджетных трансфертов;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заверенная в установленном порядке копия правового акта муниципального образования Республики Татарстан, устанавливающего порядок предоставления иных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межбюджетных трансфертов бюджетам сельских поселений (в случае наличия на территории муниципального образования сельского поселения, орган местного самоуправления которого признан победителем конкурса);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 о внесении записи о получателях дене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жных поощрений в Единый государственный реестр юридических лиц.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Документы, поступившие от победителя отбора, рассматриваются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полномоченным органом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15-дневный срок, исчисляемый в рабочих днях, со дня их поступления.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рассмотрения документов уполномоченный орган принимает решение о предоставлении иных межбюджетных трансфертов либо об отклонении представленных уполномоченным органом документов.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отклонения представленных победителем отбора докум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ентов являются: </w:t>
      </w:r>
    </w:p>
    <w:p w:rsidR="00932F6B" w:rsidRDefault="008B2F07">
      <w:pPr>
        <w:spacing w:after="0"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неполного пакета документов, указанных в </w:t>
      </w:r>
      <w:hyperlink w:anchor="p25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5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настоящих Правил; </w:t>
      </w:r>
    </w:p>
    <w:p w:rsidR="00932F6B" w:rsidRDefault="008B2F07">
      <w:pPr>
        <w:spacing w:after="0"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несоблюдение победителем отбора условий предоставления иных межбюджетных трансфертов, предусмотренных </w:t>
      </w:r>
      <w:hyperlink w:anchor="p2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нктом 4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настоящих Правил. </w:t>
      </w:r>
    </w:p>
    <w:p w:rsidR="00932F6B" w:rsidRDefault="008B2F07">
      <w:pPr>
        <w:spacing w:after="0"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в срок, указанный в </w:t>
      </w:r>
      <w:hyperlink w:anchor="p30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абзаце первом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пункта, уведомляет победителя отбора об отклонении поданных им документов с указанием причины отклонения.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отбора вправе повто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рно подать документы в 10-дневный срок со дня получения уведомления об отклонении ранее поданных документов при условии выполнения требований, установленных настоящими Правилами.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Объем иных межбюджетных трансфертов, предоставляемых бюджету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образования Республики Татарстан (S), определяется по следующей формуле: 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2432685" cy="365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2F6B" w:rsidRDefault="008B2F07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где: </w:t>
      </w:r>
    </w:p>
    <w:p w:rsidR="00932F6B" w:rsidRDefault="00932F6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размер денежного поощрения органу местного самоуправления i-го муниципального района (городского округа) Республики Татарстан, признанному победителем конкурса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номинации «Лучший архив республиканского органа исполнительной власти, органа местного самоуправления и некоммерческой организации - источника комплектования государственного (муниципального) архива Республики Татарстан»;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j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размер денежного поощрения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муниципальным бюджетным (автономным) учреждениям, признанным победителями конкурса по номинации «Лучший архив республиканского органа исполнительной власти, органа местного самоуправления и некоммерческих организаций - источника комплектования государстве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нного (муниципального) архива Республики Татарстан»;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ij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количество муниципальных бюджетных (автономных) учреждений, признанных победителями конкурса по номинации «Лучший архив республиканского органа исполнительной власти, органа местного самоуправлени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и некоммерческих организаций - источника комплектования государственного (муниципального) архива Республики Татарстан», в i-м муниципальном образовании Республики Татарстан;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sp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размер  денежного поощрения органам местного самоуправления сельского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еления, признанным победителями конкурса по номинации «Лучший архив органа местного самоуправления сельского поселения - источника комплектования муниципального архива Республики Татарстан»;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isp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количество органов местного самоуправления сельских поселений, признанных победителями конкурса по номинации «Лучший архив органа местного самоуправления сельского поселения - источника комплектования муниципального архива Республики Татарстан», в i-м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униципальном образовании.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Распределение иных межбюджетных трансфертов бюджетам муниципальных образований Республики Татарстан утверждается актом Кабинета Министров Республики Татарстан.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Иные межбюджетные трансферты предоставляются на основании согл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ашения, заключаемого между Госкомитетом и уполномоченным органом в соответствии с типовой формой соглашения о предоставлении иного межбюджетного трансферта из бюджета Республики Татарстан местному бюджету, утвержденной Министерством финансов Республики 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арстан.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В соглашении предусматриваются: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целевое назначение иных межбюджетных трансфертов;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предоставляемых иных межбюджетных трансфертов;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результата предоставления иных межбюджетных трансфертов;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порядок и сроки перечисления иных межбюдж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етных трансфертов;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сроки и формы представления отчета о расходах, в целях софинансирования в полном объеме которых предоставляются иные межбюджетные трансферты, и отчета о достижении значения результата предоставления иных межбюджетных трансфертов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обязательствах, принятых в целях его достижения;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 недостижения результата предоставления иных межбюджетных трансфертов;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осуществления контроля за соблюдением муниципальным образованием условий использования иных межбюджетных трансфертов,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предусмотренных Соглашением;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сторон за неисполнение или ненадлежащее исполнение обязательств по Соглашению.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Госкомитет в 30-дневный срок, исчисляемый в рабочих днях, со дня заключения соглашения перечисляет иные межбюджетные трансферт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на единые счета бюджетов муниципальных образований Республики Татарстан, открытые в Управлении Федерального Казначейства по Республике Татарстан.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Уполномоченный орган до 1 февраля года, следующего за годом предоставления иных межбюджетных трансферто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в, представляет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Госкомитету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электронном виде и на бумажном носителе) отчет о расходах, в целях софинансирования которых предоставляется иной межбюджетный трансферт, и отчет о достижении значений результатов предоставления иного межбюджетного трансферта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обязательствах, принятых в целях их достижения, по формам, прилагаемым к типовой форме соглашения, установленной Министерством финансов Республики Татарстан.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невыполнения запланированных мероприятий (в том числе в части исполнения графика финан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сирования мероприятий в соответствующем году) пояснительная записка к отчетности должна содержать информацию о причинах их невыполнения и принятых уполномоченным органом мерах. </w:t>
      </w:r>
    </w:p>
    <w:p w:rsidR="00932F6B" w:rsidRDefault="008B2F07">
      <w:pPr>
        <w:tabs>
          <w:tab w:val="left" w:pos="8805"/>
        </w:tabs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Результатами предоставления иных межбюджетных трансфертов являются:</w:t>
      </w:r>
    </w:p>
    <w:p w:rsidR="00932F6B" w:rsidRDefault="008B2F07">
      <w:pPr>
        <w:tabs>
          <w:tab w:val="left" w:pos="8805"/>
        </w:tabs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 признания победителем конкурса органа местного самоуправления (за исключением органов местного самоуправления сельских поселений) - достижение показателей, установленных п. 2.6 Положения о республиканском конкурсе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«Лучший архив некоммерческой организац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ии и органа публичной власти - источника комплектования государственного (муниципального) архива Республики Татарстан»;</w:t>
      </w:r>
    </w:p>
    <w:p w:rsidR="00932F6B" w:rsidRDefault="008B2F07">
      <w:pPr>
        <w:tabs>
          <w:tab w:val="left" w:pos="8805"/>
        </w:tabs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признания победителем органа местного самоуправления сельского поселения, муниципального бюджетного (автономного) учреждения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спублики Татарстан –количество муниципальных бюджетных (автономных) учреждений Республики Татарстан, находящихся на территории муниципального образования, признанных победителями конкурса, которым предоставлено денежное поощрение.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 Уполномоченный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и его должностные лица несут ответственность в соответствии с законодательством за недостоверность представляемых отчетных сведений и нецелевое использование иных межбюджетных трансфертов. 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Оценка достижения значения результата предоставления иных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жбюджетных трансфертов осуществляется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Госкомитетом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сравнения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установленных соглашением и фактически достигнутых результатов предоставления иных межбюджетных трансфертов.</w:t>
      </w:r>
    </w:p>
    <w:p w:rsidR="00932F6B" w:rsidRDefault="008B2F07">
      <w:pPr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Нецелевое использование победителем отбора иных межбюджетных трансфертов 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 бесспорное взыскание суммы средств, полученных из бюджета Республики Татарстан в полном размере. В случае нецелевого использования иных межбюджетных трансфертов и (или) нарушения муниципальным образованием условий их предоставления к нему применяются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юджетные меры принуждения, предусмотренные бюджетным законодательством Российской Федерации.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В случае если муниципальным образованием по состоянию на 31 декабря года предоставления иных межбюджетных трансфертов допущены нарушения обязательств, предусмо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тренных соглашением, и до первой даты представления отчетности о достижении значения результата предоставления иного межбюджетного трансферта и обязательствах, принятых в целях его достижения в соответствии с соглашением в году, следующем за годом предоста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 иных межбюджетных трансфертов, указанные нарушения не устранены, объем средств, подлежащий возврату из бюджета муниципального образования в бюджет Республики Татарстан до 1 марта года, следующего за годом предоставления иных межбюджетных трансфертов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возврата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рассчитывается по формуле:</w:t>
      </w:r>
    </w:p>
    <w:p w:rsidR="00932F6B" w:rsidRDefault="008B2F07">
      <w:pPr>
        <w:pStyle w:val="af2"/>
        <w:spacing w:line="285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932F6B" w:rsidRDefault="008B2F07">
      <w:pPr>
        <w:pStyle w:val="af2"/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возврата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(C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x D) x 0,1, </w:t>
      </w:r>
    </w:p>
    <w:p w:rsidR="00932F6B" w:rsidRDefault="008B2F07">
      <w:pPr>
        <w:pStyle w:val="af2"/>
        <w:spacing w:after="0" w:line="285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932F6B" w:rsidRDefault="008B2F07">
      <w:pPr>
        <w:pStyle w:val="af2"/>
        <w:spacing w:line="285" w:lineRule="atLeast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где: </w:t>
      </w:r>
    </w:p>
    <w:p w:rsidR="00932F6B" w:rsidRDefault="008B2F07">
      <w:pPr>
        <w:pStyle w:val="af2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размер иных межбюджетных трансфертов, предоставленных бюджету муниципального образования в отчетном финансовом году; </w:t>
      </w:r>
    </w:p>
    <w:p w:rsidR="00932F6B" w:rsidRDefault="008B2F07">
      <w:pPr>
        <w:pStyle w:val="af2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D - коэффициент возврата иных межбюджетных трансфертов. </w:t>
      </w:r>
    </w:p>
    <w:p w:rsidR="00932F6B" w:rsidRDefault="008B2F07">
      <w:pPr>
        <w:pStyle w:val="af2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При расчете объема средств, подлежащих возврату из бюджета муниципального образования в бюджет Республики Татарстан, в размере иных межбюджетных трансфертов, предоставленных бюджету i-го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льного образования в отчетном финансовом году, не учитывается размер остатка иных межбюджетных трансфертов, не использованных по состоянию на 1 января текущего финансового года. </w:t>
      </w:r>
    </w:p>
    <w:p w:rsidR="00932F6B" w:rsidRDefault="008B2F07">
      <w:pPr>
        <w:pStyle w:val="af2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Коэффициент возврата иных межбюджетных трансфертов (D) рассчитывается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формуле: </w:t>
      </w:r>
    </w:p>
    <w:p w:rsidR="00932F6B" w:rsidRDefault="008B2F07">
      <w:pPr>
        <w:pStyle w:val="af2"/>
        <w:spacing w:line="285" w:lineRule="atLeast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noProof/>
          <w:lang w:eastAsia="ru-RU"/>
        </w:rPr>
        <w:drawing>
          <wp:inline distT="0" distB="0" distL="0" distR="0">
            <wp:extent cx="933450" cy="504825"/>
            <wp:effectExtent l="0" t="0" r="0" b="0"/>
            <wp:docPr id="2" name="Изображение1" descr="Рисунок 2147483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Рисунок 214748364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32F6B" w:rsidRDefault="008B2F07">
      <w:pPr>
        <w:pStyle w:val="af2"/>
        <w:spacing w:after="0" w:line="285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  где: </w:t>
      </w:r>
    </w:p>
    <w:p w:rsidR="00932F6B" w:rsidRDefault="008B2F07">
      <w:pPr>
        <w:pStyle w:val="af2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T - фактически достигнутое значение результата предоставления иных межбюджетных трансфертов на отчетную дату; </w:t>
      </w:r>
    </w:p>
    <w:p w:rsidR="00932F6B" w:rsidRDefault="008B2F07">
      <w:pPr>
        <w:pStyle w:val="af2"/>
        <w:spacing w:after="0" w:line="285" w:lineRule="atLeast"/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S - плановое значение результата предоставления иных межбюджетных трансфертов, установленное соглашением. </w:t>
      </w:r>
    </w:p>
    <w:p w:rsidR="00932F6B" w:rsidRDefault="008B2F07">
      <w:pPr>
        <w:suppressAutoHyphens w:val="0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20. Не 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пользованные по состоянию на 1 января года, следующего за годом предоставления иных межбюджетных трансфертов, иные межбюджетные трансферты подлежат возврату в доход бюджета Республики Татарстан в течение первых 15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рабочих дней года, следующего за годом пре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доставления иных межбюджетных трансфертов.</w:t>
      </w:r>
    </w:p>
    <w:p w:rsidR="00932F6B" w:rsidRDefault="008B2F07">
      <w:pPr>
        <w:suppressAutoHyphens w:val="0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>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932F6B" w:rsidRDefault="008B2F07">
      <w:pPr>
        <w:suppressAutoHyphens w:val="0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21. В случае если уполномоченным органом местного самоуправления по состоянию на 1 января года, следующего за год</w:t>
      </w:r>
      <w:r>
        <w:rPr>
          <w:rFonts w:ascii="Times New Roman" w:hAnsi="Times New Roman" w:cs="Times New Roman"/>
          <w:color w:val="000000"/>
          <w:sz w:val="28"/>
          <w:szCs w:val="28"/>
        </w:rPr>
        <w:t>ом предоставления иных межбюджетных трансфертов, допущены нарушения обязательств, предусмотренных соглашением, иные межбюджетные трансферты подлежат возврату из бюджета муниципального образования в бюджет Республики Татарстан в полном объеме до 1 апреля го</w:t>
      </w:r>
      <w:r>
        <w:rPr>
          <w:rFonts w:ascii="Times New Roman" w:hAnsi="Times New Roman" w:cs="Times New Roman"/>
          <w:color w:val="000000"/>
          <w:sz w:val="28"/>
          <w:szCs w:val="28"/>
        </w:rPr>
        <w:t>да, следующего за годом предоставления иных межбюджетных трансфертов.</w:t>
      </w:r>
    </w:p>
    <w:p w:rsidR="00932F6B" w:rsidRDefault="008B2F07">
      <w:pPr>
        <w:suppressAutoHyphens w:val="0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22. Госкомитет и органы государственного финансового контроля осуществляют проверку соблюдения условий, целей и порядка предоставления иных межбюджетных трансфертов, установленных настоя</w:t>
      </w:r>
      <w:r>
        <w:rPr>
          <w:rFonts w:ascii="Times New Roman" w:hAnsi="Times New Roman" w:cs="Times New Roman"/>
          <w:color w:val="000000"/>
          <w:sz w:val="28"/>
          <w:szCs w:val="28"/>
        </w:rPr>
        <w:t>щим Порядком и соглашением.</w:t>
      </w:r>
    </w:p>
    <w:p w:rsidR="00932F6B" w:rsidRDefault="008B2F07">
      <w:pPr>
        <w:suppressAutoHyphens w:val="0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23. В случае нецелевого использования иных межбюджетных трансфертов и (или) нарушения муниципальным образованием условий их предоставления, в том числе невозврата муниципальным образованием средств в бюджет Республики Татарстан,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нему применяются бюджетные меры принуждения, предусмотренные бюджетным законодательством Российской Федерации. </w:t>
      </w:r>
    </w:p>
    <w:p w:rsidR="00932F6B" w:rsidRDefault="008B2F07">
      <w:pPr>
        <w:suppressAutoHyphens w:val="0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Нецелевое использование иных межбюджетных трансфертов влечет бесспорное взыскание суммы средств, полученных из бюджета Республики Татарстан, </w:t>
      </w:r>
      <w:r>
        <w:rPr>
          <w:rFonts w:ascii="Times New Roman" w:hAnsi="Times New Roman" w:cs="Times New Roman"/>
          <w:color w:val="000000"/>
          <w:sz w:val="28"/>
          <w:szCs w:val="28"/>
        </w:rPr>
        <w:t>в порядке, определенном законодательством Российской Федерации.</w:t>
      </w:r>
    </w:p>
    <w:p w:rsidR="00932F6B" w:rsidRDefault="008B2F07">
      <w:pPr>
        <w:suppressAutoHyphens w:val="0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24. Контроль за целевым использованием иных межбюджетных трансфертов осуществляется Госкомитетом.</w:t>
      </w:r>
    </w:p>
    <w:p w:rsidR="00932F6B" w:rsidRDefault="00932F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932F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932F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932F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932F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932F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932F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932F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932F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932F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932F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932F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932F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932F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932F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932F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932F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8B2F07">
      <w:pPr>
        <w:spacing w:after="0" w:line="240" w:lineRule="auto"/>
        <w:ind w:left="708" w:firstLine="6009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932F6B" w:rsidRDefault="008B2F07">
      <w:pPr>
        <w:spacing w:after="0" w:line="240" w:lineRule="auto"/>
        <w:ind w:left="708" w:firstLine="6009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</w:p>
    <w:p w:rsidR="00932F6B" w:rsidRDefault="008B2F07">
      <w:pPr>
        <w:spacing w:after="0" w:line="240" w:lineRule="auto"/>
        <w:ind w:left="708" w:firstLine="6009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Кабинета Министров</w:t>
      </w:r>
    </w:p>
    <w:p w:rsidR="00932F6B" w:rsidRDefault="008B2F07">
      <w:pPr>
        <w:spacing w:after="0" w:line="240" w:lineRule="auto"/>
        <w:ind w:left="708" w:firstLine="6009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</w:p>
    <w:p w:rsidR="00932F6B" w:rsidRDefault="008B2F07">
      <w:pPr>
        <w:spacing w:after="0" w:line="240" w:lineRule="auto"/>
        <w:ind w:left="708" w:firstLine="6009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________№______</w:t>
      </w:r>
    </w:p>
    <w:p w:rsidR="00932F6B" w:rsidRDefault="008B2F07">
      <w:pPr>
        <w:spacing w:after="0" w:line="240" w:lineRule="auto"/>
        <w:ind w:left="708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</w:t>
      </w:r>
    </w:p>
    <w:p w:rsidR="00932F6B" w:rsidRDefault="00932F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2F6B" w:rsidRDefault="008B2F07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</w:t>
      </w:r>
    </w:p>
    <w:p w:rsidR="00932F6B" w:rsidRDefault="008B2F07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ПРЕДОСТАВЛЕНИЯ  ГРАНТОВ В ФОРМЕ СУБСИДИЙ ИЗ БЮДЖЕТА РЕСПУБЛИКИ ТАТАРСТАН ЮРИДИЧЕСКИМ ЛИЦАМ – ПОБЕДИТЕЛЯМ РЕСПУБЛИКАНСК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t>ИХ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t>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«ЛУЧШИЙ АРХИВ НЕКОММЕРЧЕСКОЙ ОРГАНИЗАЦИИ И ОРГАНА ПУБЛИЧНОЙ </w:t>
      </w:r>
    </w:p>
    <w:p w:rsidR="00932F6B" w:rsidRDefault="008B2F07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ВЛАСТИ - ИСТОЧНИКА КОМПЛЕКТОВАНИЯ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ГОСУДАРСТВЕННОГО (МУНИЦИПАЛЬНОГО) АРХИВА РЕСПУБЛИКИ ТАТАРСТАН» И «ЛУЧШИЙ АРХИВ КОММЕРЧЕСКОЙ ОРГАНИЗАЦИИ - ИСТОЧНИКА КОМПЛЕКТОВАНИЯ ГОСУДАРСТВЕННОГО (МУНИЦИПАЛЬНОГО) АРХИВА РЕСПУБЛИКИ ТАТАРСТАН»</w:t>
      </w:r>
    </w:p>
    <w:p w:rsidR="00932F6B" w:rsidRDefault="00932F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2F6B" w:rsidRDefault="008B2F07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 и условия предоставления гранта</w:t>
      </w:r>
    </w:p>
    <w:p w:rsidR="00932F6B" w:rsidRDefault="00932F6B">
      <w:pPr>
        <w:spacing w:after="0" w:line="240" w:lineRule="auto"/>
        <w:ind w:firstLine="9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8B2F07">
      <w:pPr>
        <w:pStyle w:val="af7"/>
        <w:numPr>
          <w:ilvl w:val="1"/>
          <w:numId w:val="1"/>
        </w:numPr>
        <w:spacing w:after="0" w:line="240" w:lineRule="auto"/>
        <w:ind w:left="0" w:firstLine="602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Порядок разработан в соответствии с Бюджетным кодексом Российской Федерации, постановлением Правительства Российской Федерации от 25 октября 2023 года №1782 «Об утверждении общих требований к нормативным правовым актам, муниципальным правовым актам, регули</w:t>
      </w:r>
      <w:r>
        <w:rPr>
          <w:rFonts w:ascii="Times New Roman" w:hAnsi="Times New Roman" w:cs="Times New Roman"/>
          <w:color w:val="000000"/>
          <w:sz w:val="28"/>
          <w:szCs w:val="28"/>
        </w:rPr>
        <w:t>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</w:t>
      </w:r>
      <w:r>
        <w:rPr>
          <w:rFonts w:ascii="Times New Roman" w:hAnsi="Times New Roman" w:cs="Times New Roman"/>
          <w:color w:val="000000"/>
          <w:sz w:val="28"/>
          <w:szCs w:val="28"/>
        </w:rPr>
        <w:t>ние отборов получателей указанных субсидий, в том числе грантов в форме субсидий», Бюджетным кодексом Республики Татарстан и определяет условия и порядок предоставления грантов в форме субсидий из бюджета Республики Татарстан юридическим лицам, государстве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нным бюджетным (автономным) учреждениям Республики Татарстан, некоммерческим организациям, не являющимся государственными (муниципальными) бюджетными (автономными) учреждениями, коммерческим организациям – победителям республиканских конкурсов «Лучший архи</w:t>
      </w:r>
      <w:r>
        <w:rPr>
          <w:rFonts w:ascii="Times New Roman" w:hAnsi="Times New Roman" w:cs="Times New Roman"/>
          <w:color w:val="000000"/>
          <w:sz w:val="28"/>
          <w:szCs w:val="28"/>
        </w:rPr>
        <w:t>в некоммерческой организации и органа публичной власти - источника комплектования государственного (муниципального) архива Республики Татарстан» и «Лучший архив коммерческой организации - источника комплектования государственного (муниципального) архива Ре</w:t>
      </w:r>
      <w:r>
        <w:rPr>
          <w:rFonts w:ascii="Times New Roman" w:hAnsi="Times New Roman" w:cs="Times New Roman"/>
          <w:color w:val="000000"/>
          <w:sz w:val="28"/>
          <w:szCs w:val="28"/>
        </w:rPr>
        <w:t>спублики Татарстан» (далее соответственно — грант, участники отбора, победители отбора).</w:t>
      </w:r>
    </w:p>
    <w:p w:rsidR="00932F6B" w:rsidRDefault="008B2F07">
      <w:pPr>
        <w:pStyle w:val="af2"/>
        <w:widowControl w:val="0"/>
        <w:spacing w:after="0" w:line="240" w:lineRule="auto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  <w:t>1.2. Целью предоставления гранта является финансовое обеспечение расходов, связанных с реализацией проектов по обеспечению сохранности архивных документов и их исполь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зованию, информатизации архивов, укреплению материально-технической базы архивов победителей отбора.</w:t>
      </w:r>
    </w:p>
    <w:p w:rsidR="00932F6B" w:rsidRDefault="008B2F07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1.3. Органом государственной власти, осуществляющим функции главного распорядителя бюджетных средств, до которого в соответствии с бюджетным законодательс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твом Российской Федерации как до получателя бюджетных средств доведены в установленном порядке лимиты бюджетных обязательств на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предоставление грантов на соответствующий финансовый год, является Государственный комитет Республики Татарстан по архивному дел</w:t>
      </w:r>
      <w:r>
        <w:rPr>
          <w:rFonts w:ascii="Times New Roman" w:hAnsi="Times New Roman" w:cs="Times New Roman"/>
          <w:color w:val="000000"/>
          <w:sz w:val="28"/>
          <w:szCs w:val="28"/>
        </w:rPr>
        <w:t>у (далее - уполномоченный орган).</w:t>
      </w:r>
    </w:p>
    <w:p w:rsidR="00932F6B" w:rsidRDefault="008B2F07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1.4. Информация о грантах размещается на едином портале бюджетной системы Российской Федерации в информационно-телекоммуникационной сети «Интернет» (далее соответственно - единый портал, сеть «Интернет») в разделе «Бюджет</w:t>
      </w:r>
      <w:r>
        <w:rPr>
          <w:rFonts w:ascii="Times New Roman" w:hAnsi="Times New Roman" w:cs="Times New Roman"/>
          <w:color w:val="000000"/>
          <w:sz w:val="28"/>
          <w:szCs w:val="28"/>
        </w:rPr>
        <w:t>» в порядке, установленном Министерством финансов Российской Федерации и  на официальном сайте уполномоченного органа</w:t>
      </w:r>
    </w:p>
    <w:p w:rsidR="00932F6B" w:rsidRDefault="008B2F07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Гранты предоставляются в пределах бюджетных ассигнований и лимитов бюджетных обязательств, доведенных в установленном порядке до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до получателя бюджетных средств на цель, указанную в пункте 1.2. настоящего Порядка.</w:t>
      </w:r>
    </w:p>
    <w:p w:rsidR="00932F6B" w:rsidRDefault="008B2F07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1.6. Способ проведения отбора - запрос предложений (заявок), который заключается в определении получателей грантов уполномоченным органом на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основании заявок, направленных для участия в отборе, исходя из соответствия участников отбора критериям отбора и очередности поступления заявок.</w:t>
      </w:r>
    </w:p>
    <w:p w:rsidR="00932F6B" w:rsidRDefault="008B2F07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Критерии отбора:</w:t>
      </w:r>
    </w:p>
    <w:p w:rsidR="00932F6B" w:rsidRDefault="008B2F07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отбора является победителем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республиканского конкурса «Лучший архив некоммерческ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ой организации и органа публичной власти - источника комплектования государственного (муниципального) архива Республики Татарстан»;</w:t>
      </w:r>
    </w:p>
    <w:p w:rsidR="00932F6B" w:rsidRDefault="008B2F07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отбора является победителем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республиканского конкурса «Лучший архив коммерческой организации - источника комплектов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ания государственного (муниципального) архива Республики Татарстан»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2F6B" w:rsidRDefault="008B2F07">
      <w:pPr>
        <w:widowControl w:val="0"/>
        <w:spacing w:after="0" w:line="240" w:lineRule="auto"/>
        <w:ind w:firstLine="737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1.8. К направлениям расходов, источником финансового обеспечения которых являются гранты, относятся</w:t>
      </w:r>
      <w:r>
        <w:rPr>
          <w:rFonts w:ascii="Times New Roman" w:hAnsi="Times New Roman"/>
          <w:color w:val="000000"/>
          <w:sz w:val="28"/>
          <w:szCs w:val="28"/>
        </w:rPr>
        <w:t xml:space="preserve"> затраты получателя гранта на реализацию проектов, мероприятий, направленных на обеспече</w:t>
      </w:r>
      <w:r>
        <w:rPr>
          <w:rFonts w:ascii="Times New Roman" w:hAnsi="Times New Roman"/>
          <w:color w:val="000000"/>
          <w:sz w:val="28"/>
          <w:szCs w:val="28"/>
        </w:rPr>
        <w:t>ние нормативных условий хранения архивных документов, проведение информатизации архива участников отбора, использование архивных документов, указанных в пункте 2.4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Положения о республиканском конкурсе «Лучший архив некоммерческой организации и органа публи</w:t>
      </w:r>
      <w:r>
        <w:rPr>
          <w:rFonts w:ascii="Times New Roman" w:eastAsia="Calibri" w:hAnsi="Times New Roman"/>
          <w:color w:val="000000"/>
          <w:sz w:val="28"/>
          <w:szCs w:val="28"/>
        </w:rPr>
        <w:t>чной власти - источника комплектования государственного (муниципального) архива Республики Татарстан» и пункте 2.4 Положения о республиканском конкурсе «Лучший архив коммерческой организации - источника комплектования государственного (муниципального) архи</w:t>
      </w:r>
      <w:r>
        <w:rPr>
          <w:rFonts w:ascii="Times New Roman" w:eastAsia="Calibri" w:hAnsi="Times New Roman"/>
          <w:color w:val="000000"/>
          <w:sz w:val="28"/>
          <w:szCs w:val="28"/>
        </w:rPr>
        <w:t>ва Республики Татарстан».</w:t>
      </w:r>
    </w:p>
    <w:p w:rsidR="00932F6B" w:rsidRDefault="008B2F07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1.9. Отбор участников осуществляется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1.10. Взаимодействие уполномоченного ор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гана с участниками отбора осуществляется с использованием документов в электронной форме в системе «Электронный бюджет».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1.11. Доступ участников отбора к системе «Электронный бюджет» осуществляется с использованием федеральной государственной информационн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ой системы «Единая система идентификации и аутентификации в инфраструктуре, обеспечивающей информационно-технологическое взаимодействие </w:t>
      </w: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форме».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1.12.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Способом предоставления грантов является финансовое обеспечение затрат.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1.13. Размер грантов определен в пункте 1.5 Положения о республиканском конкурсе «Лучший архив некоммерческой организации и органа публичной власти - источника комплектования государ</w:t>
      </w:r>
      <w:r>
        <w:rPr>
          <w:rFonts w:ascii="Times New Roman" w:eastAsia="Calibri" w:hAnsi="Times New Roman"/>
          <w:color w:val="000000"/>
          <w:sz w:val="28"/>
          <w:szCs w:val="28"/>
        </w:rPr>
        <w:t>ственного (муниципального) архива Республики Татарстан» и пункте 1.5 Положения о республиканском конкурсе «Лучший архив коммерческой организации - источника комплектования государственного (муниципального) архива Республики Татарстан».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1.14. Результатами п</w:t>
      </w:r>
      <w:r>
        <w:rPr>
          <w:rFonts w:ascii="Times New Roman" w:eastAsia="Calibri" w:hAnsi="Times New Roman"/>
          <w:color w:val="000000"/>
          <w:sz w:val="28"/>
          <w:szCs w:val="28"/>
        </w:rPr>
        <w:t>редоставления грантов являются достижение показателей, указанных в пункте 2.6  Положения о республиканском конкурсе «Лучший архив некоммерческой организации и органа публичной власти - источника комплектования государственного (муниципального) архива Респу</w:t>
      </w:r>
      <w:r>
        <w:rPr>
          <w:rFonts w:ascii="Times New Roman" w:eastAsia="Calibri" w:hAnsi="Times New Roman"/>
          <w:color w:val="000000"/>
          <w:sz w:val="28"/>
          <w:szCs w:val="28"/>
        </w:rPr>
        <w:t>блики Татарстан» и пункте 2.6 Положения о республиканском конкурсе «Лучший архив коммерческой организации - источника комплектования государственного (муниципального) архива Республики Татарстан», достигнутых до 1 февраля года, следующего за годом предоста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вления  денежного поощрения. </w:t>
      </w:r>
    </w:p>
    <w:p w:rsidR="00932F6B" w:rsidRDefault="00932F6B">
      <w:pPr>
        <w:pStyle w:val="af2"/>
        <w:spacing w:after="0" w:line="240" w:lineRule="auto"/>
        <w:ind w:firstLine="540"/>
        <w:jc w:val="both"/>
        <w:rPr>
          <w:color w:val="000000"/>
        </w:rPr>
      </w:pPr>
    </w:p>
    <w:p w:rsidR="00932F6B" w:rsidRDefault="008B2F07">
      <w:pP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Требования к участникам отбора</w:t>
      </w:r>
    </w:p>
    <w:p w:rsidR="00932F6B" w:rsidRDefault="00932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2.1.  Участники отбора по состоянию на даты рассмотрения заявки и заключения соглашения должен соответствовать следующим требованиям: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не является иностранным юридическим лицом, в том числе </w:t>
      </w:r>
      <w:r>
        <w:rPr>
          <w:rFonts w:ascii="Times New Roman" w:eastAsia="Calibri" w:hAnsi="Times New Roman"/>
          <w:color w:val="000000"/>
          <w:sz w:val="28"/>
          <w:szCs w:val="28"/>
        </w:rPr>
        <w:t>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</w:t>
      </w:r>
      <w:r>
        <w:rPr>
          <w:rFonts w:ascii="Times New Roman" w:eastAsia="Calibri" w:hAnsi="Times New Roman"/>
          <w:color w:val="000000"/>
          <w:sz w:val="28"/>
          <w:szCs w:val="28"/>
        </w:rPr>
        <w:t>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</w:t>
      </w:r>
      <w:r>
        <w:rPr>
          <w:rFonts w:ascii="Times New Roman" w:eastAsia="Calibri" w:hAnsi="Times New Roman"/>
          <w:color w:val="000000"/>
          <w:sz w:val="28"/>
          <w:szCs w:val="28"/>
        </w:rPr>
        <w:t>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</w:t>
      </w:r>
      <w:r>
        <w:rPr>
          <w:rFonts w:ascii="Times New Roman" w:eastAsia="Calibri" w:hAnsi="Times New Roman"/>
          <w:color w:val="000000"/>
          <w:sz w:val="28"/>
          <w:szCs w:val="28"/>
        </w:rPr>
        <w:t>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не находится в составляемых в рамках реализации полномочий, предусмотренных главой VII Устава Орган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изации Объединенных Наций (далее - ООН), Советом Безопасности ООН или органами, специально созданными </w:t>
      </w: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>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</w:t>
      </w:r>
      <w:r>
        <w:rPr>
          <w:rFonts w:ascii="Times New Roman" w:eastAsia="Calibri" w:hAnsi="Times New Roman"/>
          <w:color w:val="000000"/>
          <w:sz w:val="28"/>
          <w:szCs w:val="28"/>
        </w:rPr>
        <w:t>м оружия массового уничтожения;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1.2 настоящего Порядка;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не является иностранным агентом в соответствии с Феде</w:t>
      </w:r>
      <w:r>
        <w:rPr>
          <w:rFonts w:ascii="Times New Roman" w:eastAsia="Calibri" w:hAnsi="Times New Roman"/>
          <w:color w:val="000000"/>
          <w:sz w:val="28"/>
          <w:szCs w:val="28"/>
        </w:rPr>
        <w:t>ральным законом от 14 июля 2022 года № 255-ФЗ «О контроле за деятельностью лиц, находящихся под иностранным влиянием»;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</w:t>
      </w:r>
      <w:r>
        <w:rPr>
          <w:rFonts w:ascii="Times New Roman" w:eastAsia="Calibri" w:hAnsi="Times New Roman"/>
          <w:color w:val="000000"/>
          <w:sz w:val="28"/>
          <w:szCs w:val="28"/>
        </w:rPr>
        <w:t>задолженность по уплате налогов, сборов и страховых взносов в бюджеты бюджетной системы Российской Федерации;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отсутствует просроченная задолженность по возврату в бюджет Республики Татарстан иных субсидий (грантов), бюджетных инвестиций, а также иная проср</w:t>
      </w:r>
      <w:r>
        <w:rPr>
          <w:rFonts w:ascii="Times New Roman" w:eastAsia="Calibri" w:hAnsi="Times New Roman"/>
          <w:color w:val="000000"/>
          <w:sz w:val="28"/>
          <w:szCs w:val="28"/>
        </w:rPr>
        <w:t>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</w:rPr>
        <w:t>не находится в процессе реорганизации (за исключением реорганизации в форме п</w:t>
      </w:r>
      <w:r>
        <w:rPr>
          <w:rFonts w:eastAsia="Calibri"/>
          <w:color w:val="000000"/>
          <w:sz w:val="28"/>
          <w:szCs w:val="28"/>
        </w:rPr>
        <w:t>рисоединения к участнику отбора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в реестре дисквалифицированных л</w:t>
      </w:r>
      <w:r>
        <w:rPr>
          <w:rFonts w:ascii="Times New Roman" w:eastAsia="Calibri" w:hAnsi="Times New Roman"/>
          <w:color w:val="000000"/>
          <w:sz w:val="28"/>
          <w:szCs w:val="28"/>
        </w:rPr>
        <w:t>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наличии).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2.2. Проверка участника отбора на соответствие т</w:t>
      </w:r>
      <w:r>
        <w:rPr>
          <w:rFonts w:ascii="Times New Roman" w:eastAsia="Calibri" w:hAnsi="Times New Roman"/>
          <w:color w:val="000000"/>
          <w:sz w:val="28"/>
          <w:szCs w:val="28"/>
        </w:rPr>
        <w:t>ребованиям, определенным в соответствии с пунктом 2.1 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- государственная инфо</w:t>
      </w:r>
      <w:r>
        <w:rPr>
          <w:rFonts w:ascii="Times New Roman" w:eastAsia="Calibri" w:hAnsi="Times New Roman"/>
          <w:color w:val="000000"/>
          <w:sz w:val="28"/>
          <w:szCs w:val="28"/>
        </w:rPr>
        <w:t>рмационная система), в том числе с использованием единой системы межведомственного электронного взаимодействия.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Уполномоченный орган не вправе требовать предоставление документов, подтверждающих соответствие участника отбора требованиям, определенным пункт</w:t>
      </w:r>
      <w:r>
        <w:rPr>
          <w:rFonts w:ascii="Times New Roman" w:eastAsia="Calibri" w:hAnsi="Times New Roman"/>
          <w:color w:val="000000"/>
          <w:sz w:val="28"/>
          <w:szCs w:val="28"/>
        </w:rPr>
        <w:t>ом 2.1  настоящего Порядка, при наличии соответствующей информации в государственных информационных системах, доступ к которым имеется у уполномоченного органа в рамках межведомственного электронного взаимодействия, за исключением случая, если участник отб</w:t>
      </w:r>
      <w:r>
        <w:rPr>
          <w:rFonts w:ascii="Times New Roman" w:eastAsia="Calibri" w:hAnsi="Times New Roman"/>
          <w:color w:val="000000"/>
          <w:sz w:val="28"/>
          <w:szCs w:val="28"/>
        </w:rPr>
        <w:t>ора готов представить указанные документы и информацию уполномоченному органу по собственной инициативе.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Подтверждение соответствия участника отбора требованиям, определенным в соответствии с пунктом 2.1 настоящего Порядка, в случае отсутствия технической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возможности осуществления автоматической проверки в системе «Электронный бюджет» осуществляется путем проставления в электронном виде участником </w:t>
      </w: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>отбора отметок о соответствии указанным требованиям посредством заполнения соответствующих экранных форм веб-ин</w:t>
      </w:r>
      <w:r>
        <w:rPr>
          <w:rFonts w:ascii="Times New Roman" w:eastAsia="Calibri" w:hAnsi="Times New Roman"/>
          <w:color w:val="000000"/>
          <w:sz w:val="28"/>
          <w:szCs w:val="28"/>
        </w:rPr>
        <w:t>терфейса системы «Электронный бюджет».</w:t>
      </w:r>
    </w:p>
    <w:p w:rsidR="00932F6B" w:rsidRDefault="00932F6B">
      <w:pPr>
        <w:spacing w:after="0" w:line="240" w:lineRule="auto"/>
        <w:ind w:firstLine="9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8B2F07">
      <w:pP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Порядок формирования и размещения объявления</w:t>
      </w:r>
    </w:p>
    <w:p w:rsidR="00932F6B" w:rsidRDefault="008B2F07">
      <w:pP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отбора</w:t>
      </w:r>
    </w:p>
    <w:p w:rsidR="00932F6B" w:rsidRDefault="00932F6B">
      <w:pPr>
        <w:spacing w:after="0" w:line="240" w:lineRule="auto"/>
        <w:ind w:firstLine="9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Объявление о проведении отбора размещается уполномоченным органом не позднее пяти рабочих дней со дня формирования объявления в системе </w:t>
      </w:r>
      <w:r>
        <w:rPr>
          <w:rFonts w:ascii="Times New Roman" w:hAnsi="Times New Roman" w:cs="Times New Roman"/>
          <w:color w:val="000000"/>
          <w:sz w:val="28"/>
          <w:szCs w:val="28"/>
        </w:rPr>
        <w:t>«Электронный бюджет» после подписания усиленной квалифицированной электронной подписью руководителя уполномоченного органа (уполномоченного им лица) и публикации на едином портале информации о гранта.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Объявление о проведении отбора формируется в электронной форме  посредством заполнения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полномоченным органом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соответствующих экранных форм веб-интерфейса системы «Электронный бюджет», подписывается усиленной квалифицированной электронной подписью рук</w:t>
      </w:r>
      <w:r>
        <w:rPr>
          <w:rFonts w:ascii="Times New Roman" w:hAnsi="Times New Roman" w:cs="Times New Roman"/>
          <w:color w:val="000000"/>
          <w:sz w:val="28"/>
          <w:szCs w:val="28"/>
        </w:rPr>
        <w:t>оводителя уполномоченного органа (уполномоченного им лица), публикуется на едином портале, на официальном сайте уполномоченного органа в сети «Интернет», включает в себя следующую информацию: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сроки проведения отбора, информацию о проведении нескольких этап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отбора с указанием сроков и порядка их проведения; </w:t>
      </w:r>
    </w:p>
    <w:p w:rsidR="00932F6B" w:rsidRDefault="008B2F07">
      <w:pPr>
        <w:pStyle w:val="af2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даты начала подачи и окончания приема заявок участников отбора, при этом дата окончания приема заявок не может быть ранее </w:t>
      </w:r>
      <w:r>
        <w:rPr>
          <w:rFonts w:ascii="Times New Roman" w:eastAsia="Calibri" w:hAnsi="Times New Roman"/>
          <w:color w:val="000000"/>
          <w:sz w:val="28"/>
          <w:szCs w:val="28"/>
        </w:rPr>
        <w:t>пятого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календарного дня, следующего за днем размещения объявления о проведении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отбора;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наименование, место нахождения, почтовый адрес, адрес электронной почты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(результаты) предоставления гранта, а также характеристику (характеристики) результата;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доменное имя и (или) указатели страниц государственн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информационной системы в сети «Интернет»; </w:t>
      </w:r>
    </w:p>
    <w:p w:rsidR="00932F6B" w:rsidRDefault="008B2F07">
      <w:pPr>
        <w:pStyle w:val="af2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требования к участникам отбора, определенные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2.1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</w:t>
      </w:r>
      <w:r>
        <w:rPr>
          <w:rFonts w:ascii="Times New Roman" w:hAnsi="Times New Roman" w:cs="Times New Roman"/>
          <w:color w:val="000000"/>
          <w:sz w:val="28"/>
          <w:szCs w:val="28"/>
        </w:rPr>
        <w:t>никами отбора для подтверждения соответствия указанным требованиям;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категории получателей субсидий и критерии оценки, показатели критериев оценки;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подачи участниками отбора заявок и требования, предъявляемые к форме и содержанию заявок;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порядок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тзыва заявок, порядок их возврата, определяющий в том числе основания для возврата заявок, порядок внесения изменений в заявки;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рассмотрения и оценки заявок;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возврата заявок на доработку;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отклонения заявок, а также информацию об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основаниях их отклонения;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размеры грантов, определенные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в пункте 1.5 Положения о республиканском конкурсе «Лучший архив некоммерческой организации и органа публичной власти - источника комплектования государственного (муниципального) архива Республики </w:t>
      </w: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>Татарстан» и пункте 1.5 Положения о республиканском конкурсе «Лучший архив коммерческой организации - источника комплектования государственного (муниципального) архива Республики Татарстан»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порядок предоставления участникам отбора разъяснений положений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бъявления о проведении отбора, даты начала и окончания срока такого предоставления;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срок, в течение которого победитель (победители) отбора должен подписать соглашение;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условия признания победителя (победителей) отбора уклонившимся от заключения соглашен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сроки размещения протокола подведения итогов отбора (документа об итогах проведения отбора) на едином портале или на ином сайте (с размещением указателя страницы сайта на едином портале), а также при необходимости на официальном сайте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полномоченного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сети «Интернет», которые не могут быть позднее 14-го календарного дня, следующего за днем определения победителя отбора;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иную информацию, определенную правовым актом.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Внесение изменений в объявление о проведении отбора осуществляется в поря</w:t>
      </w:r>
      <w:r>
        <w:rPr>
          <w:rFonts w:ascii="Times New Roman" w:hAnsi="Times New Roman" w:cs="Times New Roman"/>
          <w:color w:val="000000"/>
          <w:sz w:val="28"/>
          <w:szCs w:val="28"/>
        </w:rPr>
        <w:t>дке, аналогичном порядку формирования объявления о проведении отбора, установленному пунктом 3.2 настоящего Порядка, не позднее наступления даты окончания приема заявок с соблюдением следующих условий: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подачи заявок должен быть продлен таким образом, </w:t>
      </w:r>
      <w:r>
        <w:rPr>
          <w:rFonts w:ascii="Times New Roman" w:hAnsi="Times New Roman" w:cs="Times New Roman"/>
          <w:color w:val="000000"/>
          <w:sz w:val="28"/>
          <w:szCs w:val="28"/>
        </w:rPr>
        <w:t>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вн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соответствии с абзацем вторым пункта </w:t>
      </w:r>
      <w:r>
        <w:rPr>
          <w:rFonts w:ascii="Times New Roman" w:hAnsi="Times New Roman" w:cs="Times New Roman"/>
          <w:color w:val="000000"/>
          <w:sz w:val="28"/>
          <w:szCs w:val="28"/>
        </w:rPr>
        <w:t>5.7 настоящего Порядка;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</w:t>
      </w:r>
      <w:r>
        <w:rPr>
          <w:rFonts w:ascii="Times New Roman" w:hAnsi="Times New Roman" w:cs="Times New Roman"/>
          <w:color w:val="000000"/>
          <w:sz w:val="28"/>
          <w:szCs w:val="28"/>
        </w:rPr>
        <w:t>ет».</w:t>
      </w:r>
    </w:p>
    <w:p w:rsidR="00932F6B" w:rsidRDefault="00932F6B">
      <w:pPr>
        <w:pStyle w:val="af2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8B2F07">
      <w:pPr>
        <w:tabs>
          <w:tab w:val="left" w:pos="50"/>
        </w:tabs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IV. Порядок отмены проведения отбора</w:t>
      </w:r>
    </w:p>
    <w:p w:rsidR="00932F6B" w:rsidRDefault="00932F6B">
      <w:pPr>
        <w:tabs>
          <w:tab w:val="left" w:pos="5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Размещение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полномоченным органом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 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полномоченного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(уполномоченного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им лица), размещается на едином портале и содержит информацию о причинах отмены отбора.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Случаем отмены отбора является отзыв лимитов бюджетных обязательств, доведенных на цели, указанные в пункте 1.2 настоящего Порядка.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Участни</w:t>
      </w:r>
      <w:r>
        <w:rPr>
          <w:rFonts w:ascii="Times New Roman" w:hAnsi="Times New Roman" w:cs="Times New Roman"/>
          <w:color w:val="000000"/>
          <w:sz w:val="28"/>
          <w:szCs w:val="28"/>
        </w:rPr>
        <w:t>ки отбора, подавшие заявки, информируются об отмене проведения отбора в системе «Электронный бюджет».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4.4. Отбор считается отмененным со дня размещения объявления о его отмене на едином портале.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4.5. После окончания срока отмены проведения отбора в соответ</w:t>
      </w:r>
      <w:r>
        <w:rPr>
          <w:rFonts w:ascii="Times New Roman" w:hAnsi="Times New Roman" w:cs="Times New Roman"/>
          <w:color w:val="000000"/>
          <w:sz w:val="28"/>
          <w:szCs w:val="28"/>
        </w:rPr>
        <w:t>ствии с пунктом 4.1. настоящего Порядка и до заключения соглашения с победителем (победителями) отбора,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 кодекса Российской Федерации.</w:t>
      </w:r>
    </w:p>
    <w:p w:rsidR="00932F6B" w:rsidRDefault="00932F6B">
      <w:pPr>
        <w:pStyle w:val="af7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2F6B" w:rsidRDefault="008B2F07">
      <w:pPr>
        <w:pStyle w:val="af7"/>
        <w:spacing w:after="0" w:line="240" w:lineRule="auto"/>
        <w:ind w:left="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Порядок формирования и подачи участниками отбора заявок </w:t>
      </w:r>
    </w:p>
    <w:p w:rsidR="00932F6B" w:rsidRDefault="00932F6B">
      <w:pPr>
        <w:pStyle w:val="af7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32F6B" w:rsidRDefault="008B2F07">
      <w:pPr>
        <w:widowControl w:val="0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5.1. 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кранных форм системы «Электронный бюджет».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 Заявка должна содержать следующие сведения: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информация об участнике отбора: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полное и сокращенное наименование участника отбора;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основной государственный регистрационный номер участника отбора;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ционный номер налогоплательщика;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дата и код причины постановки на учет в налоговом органе;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адрес юридического лица;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номер контактного телефона, почтовый адрес и адрес электронной почты для направления юридически значимых сообщений;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руководителе участника отбора (фамилия, имя, отчество (при наличии), идентификационный номер налогоплательщика, должность);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счетах в соответствии с законодательством Российской Федерации для перечисления гранта, а также о лице,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полномоченном на подписание соглашения;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информация и документы, подтверждающие соответствие участника отбора установленным в объявлении о проведении отбора требованиям;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подтверждение согласия на публикацию (размещение) в сети «Интернет» информации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результатами предоставления гранта, подаваемое посредством заполнения соответствующих экранных форм веб-интерфейс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системы «Электронный бюджет»; 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5.4. Датой представления заявки считается день подписания руководителем участника отбора </w:t>
      </w:r>
      <w:r>
        <w:rPr>
          <w:rFonts w:ascii="Times New Roman" w:hAnsi="Times New Roman" w:cs="Times New Roman"/>
          <w:color w:val="000000"/>
          <w:sz w:val="28"/>
          <w:szCs w:val="28"/>
        </w:rPr>
        <w:t>или уполномоченным им лицом заявки с присвоением ей регистрационного номера в системе «Электронный бюджет».</w:t>
      </w:r>
    </w:p>
    <w:p w:rsidR="00932F6B" w:rsidRDefault="008B2F07">
      <w:pPr>
        <w:widowControl w:val="0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5.5. Электронные копии документов и материалы, включаемые в заявку, должны иметь распространенные открытые форматы, обеспечивающие возможность просм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технологических средств.</w:t>
      </w:r>
    </w:p>
    <w:p w:rsidR="00932F6B" w:rsidRDefault="008B2F07">
      <w:pPr>
        <w:pStyle w:val="af2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Фото- и видеоматериалы, включаемые в заявку, должны содержать четкое и контрастное изображение высокого качества. </w:t>
      </w:r>
    </w:p>
    <w:p w:rsidR="00932F6B" w:rsidRDefault="008B2F07">
      <w:pPr>
        <w:widowControl w:val="0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5.6. Ответственность за полноту и достоверность информации и документов, содержащихся в заявке, а также за своевреме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нность их представления несет участник отбора в соответствии с законодательством Российской Федерации.</w:t>
      </w:r>
    </w:p>
    <w:p w:rsidR="00932F6B" w:rsidRDefault="008B2F07">
      <w:pPr>
        <w:widowControl w:val="0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5.7. Участник конкурса вправе изменить или отозвать заявку до истечения срока подачи заявок. Изменение заявки не предполагает отзыв участником конкурса з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аявки. Изменение заявки - это дополнение или уточнение сведений в поданных документах.</w:t>
      </w:r>
    </w:p>
    <w:p w:rsidR="00932F6B" w:rsidRDefault="008B2F07">
      <w:pPr>
        <w:widowControl w:val="0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 конкурса, отозвавший свою заявку, вправе заявиться на конкурс вновь до истечения срока подачи заявок.</w:t>
      </w:r>
    </w:p>
    <w:p w:rsidR="00932F6B" w:rsidRDefault="008B2F07">
      <w:pPr>
        <w:pStyle w:val="af2"/>
        <w:widowControl w:val="0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Внесение изменений в заявку или отзыв заявки осуществляетс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 участником отбора в порядке, аналогичном порядку формирования заявки участником отбора, указанному в пункте 5.1 настоящего Порядка.</w:t>
      </w:r>
    </w:p>
    <w:p w:rsidR="00932F6B" w:rsidRDefault="008B2F07">
      <w:pPr>
        <w:widowControl w:val="0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5.8. Участник отбора со дня размещения объявления о проведении отбора на едином портале не позднее третьего рабочего дня д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 дня завершения подачи заявок вправе направить 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полномоченному органу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не более двух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932F6B" w:rsidRDefault="008B2F07">
      <w:pPr>
        <w:widowControl w:val="0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5.9. Уполномоченный орган в отв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ет на запрос, указанный в пункте 5.7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стеме «Электронный бюджет» соответствующего разъяснения. Представленное  уполномоченным органом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932F6B" w:rsidRDefault="008B2F07">
      <w:pPr>
        <w:widowControl w:val="0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Доступ к разъяснению, формируемому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системе «Электронный бюджет» в соответствии с абзацем первым настоящего пункта, предоставляется всем участникам отбора.</w:t>
      </w:r>
    </w:p>
    <w:p w:rsidR="00932F6B" w:rsidRDefault="00932F6B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32F6B" w:rsidRDefault="008B2F07">
      <w:pPr>
        <w:widowControl w:val="0"/>
        <w:spacing w:after="0" w:line="240" w:lineRule="auto"/>
        <w:jc w:val="center"/>
        <w:rPr>
          <w:color w:val="000000"/>
        </w:rPr>
      </w:pPr>
      <w:r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>VI. Порядок рассмотрения заявок, а также определения</w:t>
      </w:r>
    </w:p>
    <w:p w:rsidR="00932F6B" w:rsidRDefault="008B2F07">
      <w:pPr>
        <w:widowControl w:val="0"/>
        <w:spacing w:after="0" w:line="240" w:lineRule="auto"/>
        <w:jc w:val="center"/>
        <w:rPr>
          <w:color w:val="000000"/>
        </w:rPr>
      </w:pPr>
      <w:r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победителя отбора </w:t>
      </w:r>
    </w:p>
    <w:p w:rsidR="00932F6B" w:rsidRDefault="00932F6B">
      <w:pPr>
        <w:widowControl w:val="0"/>
        <w:spacing w:after="0" w:line="240" w:lineRule="auto"/>
        <w:jc w:val="center"/>
        <w:rPr>
          <w:rFonts w:ascii="Times New Roman" w:hAnsi="Times New Roman"/>
          <w:iCs/>
          <w:color w:val="000000"/>
          <w:sz w:val="28"/>
          <w:szCs w:val="28"/>
        </w:rPr>
      </w:pPr>
    </w:p>
    <w:p w:rsidR="00932F6B" w:rsidRDefault="008B2F0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6.1</w:t>
      </w:r>
      <w:r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iCs/>
          <w:color w:val="000000"/>
          <w:sz w:val="28"/>
          <w:szCs w:val="28"/>
        </w:rPr>
        <w:t>Рассмотрение заявок осуществляется у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полномоченным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органом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в системе «Электронный бюджет» в течение 10 рабочих дней, следующих за днем открытия доступа уполномоченного органа для рассмотрения заявок.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lastRenderedPageBreak/>
        <w:t>Доступ у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полномоченному органу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в систему «Электронный бюджет» открывается не позднее одного рабочего дня, сл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едующего за днем окончания срока подачи заявок, установленного в объявлении о проведении отбора.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В системе «Электронный бюджет» у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полномоченным органом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может быть определена дата до окончания срока подачи заявок, после наступления которой у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полномоченному 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ргану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открывается доступ в системе «Электронный бюджет» к поданным участниками отбора заявками.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6.2.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Уполномоченный орган не позднее одного рабочего дня, следующего за днем вскрытия заявок, установленного в объявлении о проведении отбора, подписывает прото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кол вскрытия заявок, содержащий следующую информацию о поступивших для участия в отборе заявках: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а) регистрационный номер заявки;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б) дата и время поступления заявки;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в) полное наименование участника отбора;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г) адрес юридического лица.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6.3. Протокол вск</w:t>
      </w:r>
      <w:r>
        <w:rPr>
          <w:rFonts w:ascii="Times New Roman" w:hAnsi="Times New Roman"/>
          <w:iCs/>
          <w:color w:val="000000"/>
          <w:sz w:val="28"/>
          <w:szCs w:val="28"/>
        </w:rPr>
        <w:t>рытия заявок формируется на едином портале автоматически и подписывается усиленной квалифицированной электронной подписью руководителя у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полномоченного органа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(уполномоченного им лица) в системе «Электронный бюджет», а также размещается на едином портале не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позднее рабочего дня, следующего за днем его подписания.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6.4. Заявка признается надлежащей, если она соответствует требованиям, указанным в объявлении о проведении отбора, и если отсутствуют основания для ее отклонения.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Решение о соответствии заявки требо</w:t>
      </w:r>
      <w:r>
        <w:rPr>
          <w:rFonts w:ascii="Times New Roman" w:hAnsi="Times New Roman"/>
          <w:iCs/>
          <w:color w:val="000000"/>
          <w:sz w:val="28"/>
          <w:szCs w:val="28"/>
        </w:rPr>
        <w:t>ваниям, указанным в объявлении о проведении отбора, принимается у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полномоченным органом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на дату получения результатов проверки представленных участником отбора информации и документов, поданных в составе заявки.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6.5. На стадии рассмотрения заявки основания</w:t>
      </w:r>
      <w:r>
        <w:rPr>
          <w:rFonts w:ascii="Times New Roman" w:hAnsi="Times New Roman"/>
          <w:iCs/>
          <w:color w:val="000000"/>
          <w:sz w:val="28"/>
          <w:szCs w:val="28"/>
        </w:rPr>
        <w:t>ми для отклонения заявки являются: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а) несоответствие участника отбора требованиям, указанным в объявлении о проведении отбора;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б) непредставление (представление не в полном объеме) документов, указанных в объявлении о проведении отбора;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в) несоответствие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представленных документов и (или) заявки требованиям, установленным в объявлении о проведении отбора;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г) недостоверность информации, содержащейся в документах, представленных в составе заявки;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д) подача участником отбора  заявки после даты и (или) времени, определенных для подачи заявок.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6.6. Отбор признается несостоявшимся в следующих случаях: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а) по окончании срока подачи заявок не подано ни одной заявки;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б) по результатам рассмотрения заявок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отклонены все заявки. </w:t>
      </w:r>
    </w:p>
    <w:p w:rsidR="00932F6B" w:rsidRDefault="008B2F07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6.7. Ранжирование поступивших заявок осуществляется исходя из очередности их поступления.</w:t>
      </w:r>
    </w:p>
    <w:p w:rsidR="00932F6B" w:rsidRDefault="008B2F07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6.8. Победителями отбора признаются участники отбора, которые </w:t>
      </w:r>
      <w:r>
        <w:rPr>
          <w:color w:val="000000"/>
          <w:sz w:val="28"/>
          <w:szCs w:val="28"/>
        </w:rPr>
        <w:lastRenderedPageBreak/>
        <w:t xml:space="preserve">соответствуют критериям и требованиям, указанным в пунктах 1.7 и 2.1 настоящего </w:t>
      </w:r>
      <w:r>
        <w:rPr>
          <w:color w:val="000000"/>
          <w:sz w:val="28"/>
          <w:szCs w:val="28"/>
        </w:rPr>
        <w:t>Порядка, в пределах объема распределяемой гранта, указанного в объявлении о проведении отбора.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6.9.  В целях завершения отбора и определения победителей отбора формируется протокол подведения итогов отбора. Протокол подведения итогов отбора формируется на </w:t>
      </w:r>
      <w:r>
        <w:rPr>
          <w:rFonts w:ascii="Times New Roman" w:hAnsi="Times New Roman"/>
          <w:iCs/>
          <w:color w:val="000000"/>
          <w:sz w:val="28"/>
          <w:szCs w:val="28"/>
        </w:rPr>
        <w:t>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у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полномоченного органа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 (уполномоченного им лица) в системе «Электронный бюджет», а также раз</w:t>
      </w:r>
      <w:r>
        <w:rPr>
          <w:rFonts w:ascii="Times New Roman" w:hAnsi="Times New Roman"/>
          <w:iCs/>
          <w:color w:val="000000"/>
          <w:sz w:val="28"/>
          <w:szCs w:val="28"/>
        </w:rPr>
        <w:t>мещается на едином портале не позднее рабочего дня, следующего за днем его подписания, и на официальном сайте уполномоченного органа не позднее 14-го календарного дня, следующего за днем определения победителя отбора, включает следующие сведения: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дату, вре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мя и место проведения рассмотрения заявок;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информацию об участниках отбора, заявки которых были рассмотрены;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тбора, которым не соответствуют такие заявки; </w:t>
      </w:r>
    </w:p>
    <w:p w:rsidR="00932F6B" w:rsidRDefault="008B2F07">
      <w:pPr>
        <w:pStyle w:val="af2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наименование получателя (получателей) гранта, с которым (которыми) заключается соглашение, и размер предоставляемой ему гранта. </w:t>
      </w:r>
    </w:p>
    <w:p w:rsidR="00932F6B" w:rsidRDefault="008B2F07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6.10. Внесение изменений в протокол подведения итогов отбора осуществляется не п</w:t>
      </w:r>
      <w:r>
        <w:rPr>
          <w:color w:val="000000"/>
          <w:sz w:val="28"/>
          <w:szCs w:val="28"/>
        </w:rPr>
        <w:t>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932F6B" w:rsidRDefault="00932F6B">
      <w:pPr>
        <w:spacing w:after="0" w:line="240" w:lineRule="auto"/>
        <w:ind w:firstLine="927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932F6B" w:rsidRDefault="008B2F07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 Порядок заключения соглашений и перечисления гранта</w:t>
      </w:r>
    </w:p>
    <w:p w:rsidR="00932F6B" w:rsidRDefault="00932F6B">
      <w:pPr>
        <w:spacing w:after="0" w:line="240" w:lineRule="auto"/>
        <w:ind w:firstLine="92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7.1. По рез</w:t>
      </w:r>
      <w:r>
        <w:rPr>
          <w:rFonts w:ascii="Times New Roman" w:hAnsi="Times New Roman" w:cs="Times New Roman"/>
          <w:color w:val="000000"/>
          <w:sz w:val="28"/>
          <w:szCs w:val="28"/>
        </w:rPr>
        <w:t>ультатам отбора уполномоченным органом с победителем (победителями) отбора заключается соглашение в соответствии с типовой формой, установленной Министерством финансов Республики Татарстан, не позднее 20-го рабочего дня после определения победителя отбора.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2F6B" w:rsidRDefault="008B2F07">
      <w:pPr>
        <w:pStyle w:val="af2"/>
        <w:spacing w:after="0" w:line="240" w:lineRule="auto"/>
        <w:ind w:firstLine="51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Соглашения заключаются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932F6B" w:rsidRDefault="008B2F07">
      <w:pPr>
        <w:pStyle w:val="af6"/>
        <w:spacing w:after="0" w:line="288" w:lineRule="atLeast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7.2.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В соглашении устанавливается размер гранта на финансовое обеспечение затрат, который равен и не может превышать размер гранта установленный </w:t>
      </w:r>
      <w:r>
        <w:rPr>
          <w:rFonts w:eastAsia="Calibri"/>
          <w:color w:val="000000"/>
          <w:sz w:val="28"/>
          <w:szCs w:val="28"/>
        </w:rPr>
        <w:t>в пункте 1.5 Положения о республиканском конкурсе «Лучший архив некоммерческой организации и органа публичной власти</w:t>
      </w:r>
      <w:r>
        <w:rPr>
          <w:rFonts w:eastAsia="Calibri"/>
          <w:color w:val="000000"/>
          <w:sz w:val="28"/>
          <w:szCs w:val="28"/>
        </w:rPr>
        <w:t xml:space="preserve"> - источника комплектования государственного (муниципального) архива Республики Татарстан» и пункте 1.5 Положения о республиканском конкурсе «Лучший архив коммерческой организации - источника комплектования государственного (муниципального) архива Республи</w:t>
      </w:r>
      <w:r>
        <w:rPr>
          <w:rFonts w:eastAsia="Calibri"/>
          <w:color w:val="000000"/>
          <w:sz w:val="28"/>
          <w:szCs w:val="28"/>
        </w:rPr>
        <w:t>ки Татарстан».</w:t>
      </w:r>
    </w:p>
    <w:p w:rsidR="00932F6B" w:rsidRDefault="008B2F07">
      <w:pPr>
        <w:pStyle w:val="af2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уменьшения уполномоченному органу ранее доведенных лимитов бюджетных обязательств, приводящего к невозможности предоставления гранта в размере, определенном в соглашениях, в соглашения включается условие 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согласовании новых условий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соглашения или о расторжении соглашения при недостижении согласия по новым условиям.</w:t>
      </w:r>
    </w:p>
    <w:p w:rsidR="00932F6B" w:rsidRDefault="008B2F07">
      <w:pPr>
        <w:pStyle w:val="af2"/>
        <w:tabs>
          <w:tab w:val="left" w:pos="967"/>
        </w:tabs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При необходимости у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полномоченный орган</w:t>
      </w:r>
      <w:r>
        <w:rPr>
          <w:rFonts w:ascii="Times New Roman" w:hAnsi="Times New Roman"/>
          <w:color w:val="000000"/>
          <w:sz w:val="28"/>
          <w:szCs w:val="28"/>
        </w:rPr>
        <w:t xml:space="preserve"> заключает с получателем гранта дополнительное соглашение к соглашению, в том числе дополнительное соглашение о расторжении соглаше</w:t>
      </w:r>
      <w:r>
        <w:rPr>
          <w:rFonts w:ascii="Times New Roman" w:hAnsi="Times New Roman"/>
          <w:color w:val="000000"/>
          <w:sz w:val="28"/>
          <w:szCs w:val="28"/>
        </w:rPr>
        <w:t xml:space="preserve">ния, в соответствии с типовыми формами, установленными Министерством финансов Республики Татарстан. </w:t>
      </w:r>
    </w:p>
    <w:p w:rsidR="00932F6B" w:rsidRDefault="008B2F07">
      <w:pPr>
        <w:pStyle w:val="af2"/>
        <w:tabs>
          <w:tab w:val="left" w:pos="967"/>
        </w:tabs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7.3. При реорганизации получателя гранта в форме слияния, присоединения или преобразования в соглашение вносятся изменения путем заключения дополнительного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932F6B" w:rsidRDefault="008B2F07">
      <w:pPr>
        <w:pStyle w:val="af2"/>
        <w:tabs>
          <w:tab w:val="left" w:pos="967"/>
        </w:tabs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При реорганизации получателя гранта в форме разделения, выделения,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</w:t>
      </w:r>
      <w:r>
        <w:rPr>
          <w:rFonts w:ascii="Times New Roman" w:hAnsi="Times New Roman"/>
          <w:color w:val="000000"/>
          <w:sz w:val="28"/>
          <w:szCs w:val="28"/>
        </w:rPr>
        <w:t xml:space="preserve"> с отражением информации о неисполненных получателем гранта обязательствах, источником финансового обеспечения которых является грант, и возврате неиспользованного остатка гранта в бюджет Республики Татарстан. </w:t>
      </w:r>
    </w:p>
    <w:p w:rsidR="00932F6B" w:rsidRDefault="008B2F07">
      <w:pPr>
        <w:pStyle w:val="af2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7.4.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</w:t>
      </w:r>
      <w:r>
        <w:rPr>
          <w:rFonts w:ascii="Times New Roman" w:hAnsi="Times New Roman"/>
          <w:color w:val="000000"/>
          <w:sz w:val="28"/>
          <w:szCs w:val="28"/>
        </w:rPr>
        <w:t xml:space="preserve"> отказывается от зак</w:t>
      </w:r>
      <w:r>
        <w:rPr>
          <w:rFonts w:ascii="Times New Roman" w:hAnsi="Times New Roman"/>
          <w:color w:val="000000"/>
          <w:sz w:val="28"/>
          <w:szCs w:val="28"/>
        </w:rPr>
        <w:t>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932F6B" w:rsidRDefault="008B2F07">
      <w:pPr>
        <w:pStyle w:val="af2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7.5. Получатель гранта признается ук</w:t>
      </w:r>
      <w:r>
        <w:rPr>
          <w:rFonts w:ascii="Times New Roman" w:eastAsia="Calibri" w:hAnsi="Times New Roman"/>
          <w:color w:val="000000"/>
          <w:sz w:val="28"/>
          <w:szCs w:val="28"/>
        </w:rPr>
        <w:t>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гранта.</w:t>
      </w:r>
    </w:p>
    <w:p w:rsidR="00932F6B" w:rsidRDefault="008B2F07">
      <w:pPr>
        <w:pStyle w:val="af2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7.6. Получателю гранта, а также иным юридическим лицам, </w:t>
      </w:r>
      <w:r>
        <w:rPr>
          <w:rFonts w:ascii="Times New Roman" w:eastAsia="Calibri" w:hAnsi="Times New Roman"/>
          <w:color w:val="000000"/>
          <w:sz w:val="28"/>
          <w:szCs w:val="28"/>
        </w:rPr>
        <w:t>получ</w:t>
      </w:r>
      <w:r>
        <w:rPr>
          <w:rFonts w:ascii="Times New Roman" w:hAnsi="Times New Roman" w:cs="Times New Roman"/>
          <w:color w:val="000000"/>
          <w:sz w:val="28"/>
          <w:szCs w:val="28"/>
        </w:rPr>
        <w:t>ающим средства на основании договоров (соглашений), заключенных с получателем гранта, запрещается приобретать за счет полученных из бюджета Республики Татарстан средств иностранную валюту, за исключением операций, осуществляемых в соответствии с валют</w:t>
      </w:r>
      <w:r>
        <w:rPr>
          <w:rFonts w:ascii="Times New Roman" w:hAnsi="Times New Roman" w:cs="Times New Roman"/>
          <w:color w:val="000000"/>
          <w:sz w:val="28"/>
          <w:szCs w:val="28"/>
        </w:rPr>
        <w:t>ным законодательством Российской Федерации при закупке (поставке) высокотехнологичного импортного оборудования, сырья и комплектующих изделий (при предоставлении гранта на финансовое обеспечение затрат).</w:t>
      </w:r>
    </w:p>
    <w:p w:rsidR="00932F6B" w:rsidRDefault="008B2F07">
      <w:pPr>
        <w:pStyle w:val="af2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7.7. Уполномоченный орган не позднее пятого рабочего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дня со дня установленного в размещенном в системе «Электронный бюджет» объявлении о проведении отбора срока завершения заключения соглашений принимает решение о предоставлении гранта либо об отказе в предоставлении </w:t>
      </w:r>
      <w:r>
        <w:rPr>
          <w:rFonts w:ascii="Times New Roman" w:eastAsia="Calibri" w:hAnsi="Times New Roman"/>
          <w:color w:val="000000"/>
          <w:sz w:val="28"/>
          <w:szCs w:val="28"/>
        </w:rPr>
        <w:t>гранта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которое оформляется приказом Мин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истерства. </w:t>
      </w:r>
    </w:p>
    <w:p w:rsidR="00932F6B" w:rsidRDefault="008B2F07">
      <w:pPr>
        <w:pStyle w:val="af2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Основаниями для отказа в предоставлении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гранта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являются: </w:t>
      </w:r>
    </w:p>
    <w:p w:rsidR="00932F6B" w:rsidRDefault="008B2F07">
      <w:pPr>
        <w:pStyle w:val="af2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несоответствие представленных получателем гранта документов требованиям, определенным настоящим Порядком, или непредставление (представление не в полном объеме) указанных документов; </w:t>
      </w:r>
    </w:p>
    <w:p w:rsidR="00932F6B" w:rsidRDefault="008B2F07">
      <w:pPr>
        <w:pStyle w:val="af2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тановление факта недостоверности представленной получателем гранта информации. </w:t>
      </w:r>
    </w:p>
    <w:p w:rsidR="00932F6B" w:rsidRDefault="008B2F07">
      <w:pPr>
        <w:pStyle w:val="af2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7.8. Уполномоченный орган не позднее 10-го рабочего дня со дня принятия решения о предоставлении </w:t>
      </w:r>
      <w:r>
        <w:rPr>
          <w:rFonts w:ascii="Times New Roman" w:eastAsia="Calibri" w:hAnsi="Times New Roman"/>
          <w:color w:val="000000"/>
          <w:sz w:val="28"/>
          <w:szCs w:val="28"/>
        </w:rPr>
        <w:t>гранта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перечисляет денежные средства со своего лицевого счета, открытого в Мини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стерстве финансов Республики Татарстан:</w:t>
      </w:r>
    </w:p>
    <w:p w:rsidR="00932F6B" w:rsidRDefault="008B2F07">
      <w:pPr>
        <w:pStyle w:val="af2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 лицевые счета государственных бюджетных (автономных) учреждений - получателей денежных средств, открытые в Министерстве финансов Республики Татарстан;</w:t>
      </w:r>
    </w:p>
    <w:p w:rsidR="00932F6B" w:rsidRDefault="008B2F07">
      <w:pPr>
        <w:pStyle w:val="af2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расчетные или корреспондентские счета некоммерческих организаций,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 являющимися государственными бюджетными (автономными) учреждениями Республики Татарстан,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коммерческих организаций - получателей денежных средств, открытые в учреждениях Центрального ба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нка Российской Федерации или кредитных организациях.</w:t>
      </w:r>
    </w:p>
    <w:p w:rsidR="00932F6B" w:rsidRDefault="008B2F07">
      <w:pPr>
        <w:pStyle w:val="af2"/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7.9. Получатель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гранта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либо лицо, получающее средства на основании договоров (соглашений), заключенных с получателями грантов (за исключением государственных (муниципальных) унитарных предприятий, хозяйс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представляет в Министерство согласие на осущ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ествление в отношении его проверки Министерством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в соответствии со </w:t>
      </w:r>
      <w:hyperlink r:id="rId31">
        <w:r>
          <w:rPr>
            <w:rStyle w:val="a3"/>
            <w:rFonts w:ascii="Times New Roman" w:eastAsia="Calibri" w:hAnsi="Times New Roman" w:cs="Times New Roman"/>
            <w:color w:val="000000"/>
            <w:sz w:val="28"/>
            <w:szCs w:val="28"/>
            <w:u w:val="none"/>
          </w:rPr>
          <w:t xml:space="preserve">статьями 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>статьями 268</w:t>
      </w:r>
      <w:r>
        <w:rPr>
          <w:rStyle w:val="a3"/>
          <w:rFonts w:ascii="Times New Roman" w:eastAsia="Calibri" w:hAnsi="Times New Roman" w:cs="Times New Roman"/>
          <w:color w:val="000000"/>
          <w:sz w:val="28"/>
          <w:szCs w:val="28"/>
          <w:u w:val="none"/>
          <w:vertAlign w:val="superscript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269</w:t>
      </w:r>
      <w:r>
        <w:rPr>
          <w:rStyle w:val="a3"/>
          <w:rFonts w:ascii="Times New Roman" w:eastAsia="Calibri" w:hAnsi="Times New Roman" w:cs="Times New Roman"/>
          <w:color w:val="000000"/>
          <w:sz w:val="28"/>
          <w:szCs w:val="28"/>
          <w:u w:val="none"/>
          <w:vertAlign w:val="superscript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Бюджетного кодекса Российской Федерации и на включение таких положений в соглашение.</w:t>
      </w:r>
    </w:p>
    <w:p w:rsidR="00932F6B" w:rsidRDefault="00932F6B">
      <w:pPr>
        <w:pStyle w:val="af2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32F6B" w:rsidRDefault="008B2F07">
      <w:pPr>
        <w:spacing w:after="0" w:line="240" w:lineRule="auto"/>
        <w:ind w:firstLine="924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VIII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 Порядок представления отчет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ности, осуществления контроля (мониторинга) за соблюдение условий и порядка предоставления гранта и ответственность за их нарушение.</w:t>
      </w:r>
    </w:p>
    <w:p w:rsidR="00932F6B" w:rsidRDefault="00932F6B">
      <w:pPr>
        <w:spacing w:after="0" w:line="240" w:lineRule="auto"/>
        <w:ind w:firstLine="92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32F6B" w:rsidRDefault="008B2F07">
      <w:pPr>
        <w:spacing w:after="0" w:line="240" w:lineRule="auto"/>
        <w:ind w:firstLine="51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8.1. Получатель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гранта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 отчет о достижении значений результатов предоставления гранта и отчет об осуществлении расходов, источником финансового обеспечения которых является </w:t>
      </w:r>
      <w:r>
        <w:rPr>
          <w:rFonts w:ascii="Times New Roman" w:eastAsia="Calibri" w:hAnsi="Times New Roman"/>
          <w:color w:val="000000"/>
          <w:sz w:val="28"/>
          <w:szCs w:val="28"/>
        </w:rPr>
        <w:t>грант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системе «Электронный бюджет» не позднее 01 февраля, следующего за отчетным годом, по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формам, прилагаемым к типовой форме соглашения, установленной Министерством финансов Республики Татарстан.</w:t>
      </w:r>
    </w:p>
    <w:p w:rsidR="00932F6B" w:rsidRDefault="008B2F0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8.2. Уполномоченный орган осуществляет проверку представленных получателем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гранта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отчетов, предусмотренных </w:t>
      </w:r>
      <w:hyperlink r:id="rId32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пунктом 8.1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в течение 30 рабочих дней с даты их получения в системе «Электронный бюджет».</w:t>
      </w:r>
    </w:p>
    <w:p w:rsidR="00932F6B" w:rsidRDefault="008B2F07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8.3. Мониторинг достижения результата предоставления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гранта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ляется уполномоченным органом исходя из достижения значений результата предоставления  </w:t>
      </w:r>
      <w:r>
        <w:rPr>
          <w:rFonts w:ascii="Times New Roman" w:eastAsia="Calibri" w:hAnsi="Times New Roman"/>
          <w:color w:val="000000"/>
          <w:sz w:val="28"/>
          <w:szCs w:val="28"/>
        </w:rPr>
        <w:t>гранта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гранта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(контрольная точка), </w:t>
      </w:r>
      <w:r>
        <w:rPr>
          <w:rFonts w:ascii="Times New Roman" w:hAnsi="Times New Roman" w:cs="Times New Roman"/>
          <w:color w:val="000000"/>
          <w:sz w:val="28"/>
          <w:szCs w:val="28"/>
        </w:rPr>
        <w:t>в порядке и по формам, которые установлены Министерством финансов Российской Федерации.</w:t>
      </w:r>
    </w:p>
    <w:p w:rsidR="00932F6B" w:rsidRDefault="008B2F07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8.4. Уполномоченный орган осуществляет проверку соблюдения получателем гранта условий и порядка предоставления </w:t>
      </w:r>
      <w:r>
        <w:rPr>
          <w:rFonts w:eastAsia="Calibri"/>
          <w:color w:val="000000"/>
          <w:sz w:val="28"/>
          <w:szCs w:val="28"/>
        </w:rPr>
        <w:t>гранта</w:t>
      </w:r>
      <w:r>
        <w:rPr>
          <w:color w:val="000000"/>
          <w:sz w:val="28"/>
          <w:szCs w:val="28"/>
        </w:rPr>
        <w:t>, в том числе в части достижения результатов предос</w:t>
      </w:r>
      <w:r>
        <w:rPr>
          <w:color w:val="000000"/>
          <w:sz w:val="28"/>
          <w:szCs w:val="28"/>
        </w:rPr>
        <w:t xml:space="preserve">тавления </w:t>
      </w:r>
      <w:r>
        <w:rPr>
          <w:rFonts w:eastAsia="Calibri"/>
          <w:color w:val="000000"/>
          <w:sz w:val="28"/>
          <w:szCs w:val="28"/>
        </w:rPr>
        <w:t>гранта</w:t>
      </w:r>
      <w:r>
        <w:rPr>
          <w:color w:val="000000"/>
          <w:sz w:val="28"/>
          <w:szCs w:val="28"/>
        </w:rPr>
        <w:t>.</w:t>
      </w:r>
    </w:p>
    <w:p w:rsidR="00932F6B" w:rsidRDefault="008B2F07">
      <w:pPr>
        <w:pStyle w:val="ConsPlusNormal"/>
        <w:ind w:firstLine="540"/>
        <w:jc w:val="both"/>
      </w:pPr>
      <w:r>
        <w:rPr>
          <w:color w:val="000000"/>
          <w:sz w:val="28"/>
          <w:szCs w:val="28"/>
        </w:rPr>
        <w:lastRenderedPageBreak/>
        <w:t xml:space="preserve">Органы государственного финансового контроля осуществляют проверку в соответствии со статьями </w:t>
      </w:r>
      <w:r>
        <w:rPr>
          <w:rFonts w:eastAsia="Calibri"/>
          <w:color w:val="000000"/>
          <w:sz w:val="28"/>
          <w:szCs w:val="28"/>
        </w:rPr>
        <w:t>268</w:t>
      </w:r>
      <w:r>
        <w:rPr>
          <w:rStyle w:val="a3"/>
          <w:rFonts w:eastAsia="Calibri"/>
          <w:color w:val="000000"/>
          <w:sz w:val="28"/>
          <w:szCs w:val="28"/>
          <w:u w:val="none"/>
          <w:vertAlign w:val="superscript"/>
        </w:rPr>
        <w:t>1</w:t>
      </w:r>
      <w:r>
        <w:rPr>
          <w:rFonts w:eastAsia="Calibri"/>
          <w:color w:val="000000"/>
          <w:sz w:val="28"/>
          <w:szCs w:val="28"/>
        </w:rPr>
        <w:t xml:space="preserve"> и 269</w:t>
      </w:r>
      <w:r>
        <w:rPr>
          <w:rStyle w:val="a3"/>
          <w:rFonts w:eastAsia="Calibri"/>
          <w:color w:val="000000"/>
          <w:sz w:val="28"/>
          <w:szCs w:val="28"/>
          <w:u w:val="none"/>
          <w:vertAlign w:val="superscript"/>
        </w:rPr>
        <w:t xml:space="preserve">2 </w:t>
      </w:r>
      <w:r>
        <w:rPr>
          <w:color w:val="000000"/>
          <w:sz w:val="28"/>
          <w:szCs w:val="28"/>
        </w:rPr>
        <w:t>Бюджетного кодекса Российской Федерации.</w:t>
      </w:r>
      <w:bookmarkStart w:id="20" w:name="P251"/>
      <w:bookmarkEnd w:id="20"/>
    </w:p>
    <w:p w:rsidR="00932F6B" w:rsidRDefault="008B2F07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8.5. Предоставленный </w:t>
      </w:r>
      <w:r>
        <w:rPr>
          <w:rFonts w:eastAsia="Calibri"/>
          <w:color w:val="000000"/>
          <w:sz w:val="28"/>
          <w:szCs w:val="28"/>
        </w:rPr>
        <w:t xml:space="preserve">грант </w:t>
      </w:r>
      <w:r>
        <w:rPr>
          <w:color w:val="000000"/>
          <w:sz w:val="28"/>
          <w:szCs w:val="28"/>
        </w:rPr>
        <w:t xml:space="preserve">подлежит возврату в доход бюджета Республики Татарстан в </w:t>
      </w:r>
      <w:r>
        <w:rPr>
          <w:color w:val="000000"/>
          <w:sz w:val="28"/>
          <w:szCs w:val="28"/>
        </w:rPr>
        <w:t>30-дневный срок, исчисляемый в календарных днях, со дня получения соответствующего уведомления уполномоченного органа:</w:t>
      </w:r>
    </w:p>
    <w:p w:rsidR="00932F6B" w:rsidRDefault="008B2F07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 случае нарушения получателем </w:t>
      </w:r>
      <w:r>
        <w:rPr>
          <w:rFonts w:eastAsia="Calibri"/>
          <w:color w:val="000000"/>
          <w:sz w:val="28"/>
          <w:szCs w:val="28"/>
        </w:rPr>
        <w:t xml:space="preserve">гранта </w:t>
      </w:r>
      <w:r>
        <w:rPr>
          <w:color w:val="000000"/>
          <w:sz w:val="28"/>
          <w:szCs w:val="28"/>
        </w:rPr>
        <w:t xml:space="preserve">условий, установленных при предоставлении </w:t>
      </w:r>
      <w:r>
        <w:rPr>
          <w:rFonts w:eastAsia="Calibri"/>
          <w:color w:val="000000"/>
          <w:sz w:val="28"/>
          <w:szCs w:val="28"/>
        </w:rPr>
        <w:t>гранта</w:t>
      </w:r>
      <w:r>
        <w:rPr>
          <w:color w:val="000000"/>
          <w:sz w:val="28"/>
          <w:szCs w:val="28"/>
        </w:rPr>
        <w:t>, выявленного в том числе по фактам проверок, прове</w:t>
      </w:r>
      <w:r>
        <w:rPr>
          <w:color w:val="000000"/>
          <w:sz w:val="28"/>
          <w:szCs w:val="28"/>
        </w:rPr>
        <w:t>денных уполномоченным органом и органом государственного финансового контроля, - в полном объеме;</w:t>
      </w:r>
    </w:p>
    <w:p w:rsidR="00932F6B" w:rsidRDefault="008B2F07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 случае непредставления отчета о достижении значения результата предоставления </w:t>
      </w:r>
      <w:r>
        <w:rPr>
          <w:rFonts w:eastAsia="Calibri"/>
          <w:color w:val="000000"/>
          <w:sz w:val="28"/>
          <w:szCs w:val="28"/>
        </w:rPr>
        <w:t xml:space="preserve">гранта </w:t>
      </w:r>
      <w:r>
        <w:rPr>
          <w:color w:val="000000"/>
          <w:sz w:val="28"/>
          <w:szCs w:val="28"/>
        </w:rPr>
        <w:t>и характеристики - в полном объеме;</w:t>
      </w:r>
    </w:p>
    <w:p w:rsidR="00932F6B" w:rsidRDefault="008B2F07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в случае недостижения значения резу</w:t>
      </w:r>
      <w:r>
        <w:rPr>
          <w:color w:val="000000"/>
          <w:sz w:val="28"/>
          <w:szCs w:val="28"/>
        </w:rPr>
        <w:t xml:space="preserve">льтата предоставления </w:t>
      </w:r>
      <w:r>
        <w:rPr>
          <w:rFonts w:eastAsia="Calibri"/>
          <w:color w:val="000000"/>
          <w:sz w:val="28"/>
          <w:szCs w:val="28"/>
        </w:rPr>
        <w:t xml:space="preserve">гранта </w:t>
      </w:r>
      <w:r>
        <w:rPr>
          <w:color w:val="000000"/>
          <w:sz w:val="28"/>
          <w:szCs w:val="28"/>
        </w:rPr>
        <w:t xml:space="preserve">и характеристики, - в размере, определяемом исходя из удельного веса недостигнутых значений результата предоставления </w:t>
      </w:r>
      <w:r>
        <w:rPr>
          <w:rFonts w:eastAsia="Calibri"/>
          <w:color w:val="000000"/>
          <w:sz w:val="28"/>
          <w:szCs w:val="28"/>
        </w:rPr>
        <w:t xml:space="preserve">гранта </w:t>
      </w:r>
      <w:r>
        <w:rPr>
          <w:color w:val="000000"/>
          <w:sz w:val="28"/>
          <w:szCs w:val="28"/>
        </w:rPr>
        <w:t>и характеристики.</w:t>
      </w:r>
    </w:p>
    <w:p w:rsidR="00932F6B" w:rsidRDefault="008B2F07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8.6. В случае нарушения получателем гранта срока возврата </w:t>
      </w:r>
      <w:r>
        <w:rPr>
          <w:rFonts w:eastAsia="Calibri"/>
          <w:color w:val="000000"/>
          <w:sz w:val="28"/>
          <w:szCs w:val="28"/>
        </w:rPr>
        <w:t>гранта</w:t>
      </w:r>
      <w:r>
        <w:rPr>
          <w:color w:val="000000"/>
          <w:sz w:val="28"/>
          <w:szCs w:val="28"/>
        </w:rPr>
        <w:t>, указанного в пункт</w:t>
      </w:r>
      <w:r>
        <w:rPr>
          <w:color w:val="000000"/>
          <w:sz w:val="28"/>
          <w:szCs w:val="28"/>
        </w:rPr>
        <w:t xml:space="preserve">е 8.5 настоящего Порядка, уполномоченный орган в семидневный срок со дня истечения срока возврата </w:t>
      </w:r>
      <w:r>
        <w:rPr>
          <w:rFonts w:eastAsia="Calibri"/>
          <w:color w:val="000000"/>
          <w:sz w:val="28"/>
          <w:szCs w:val="28"/>
        </w:rPr>
        <w:t xml:space="preserve">гранта </w:t>
      </w:r>
      <w:r>
        <w:rPr>
          <w:color w:val="000000"/>
          <w:sz w:val="28"/>
          <w:szCs w:val="28"/>
        </w:rPr>
        <w:t>принимает меры по взысканию указанных средств в бюджет Республики Татарстан в установленном законодательством Российской Федерации порядке.</w:t>
      </w:r>
    </w:p>
    <w:p w:rsidR="00932F6B" w:rsidRDefault="00932F6B">
      <w:pPr>
        <w:tabs>
          <w:tab w:val="left" w:pos="9950"/>
        </w:tabs>
        <w:spacing w:after="0" w:line="240" w:lineRule="auto"/>
        <w:ind w:firstLine="9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2F6B" w:rsidRDefault="00932F6B">
      <w:pPr>
        <w:tabs>
          <w:tab w:val="left" w:pos="9950"/>
        </w:tabs>
        <w:spacing w:after="0" w:line="240" w:lineRule="auto"/>
        <w:jc w:val="both"/>
        <w:rPr>
          <w:color w:val="000000"/>
        </w:rPr>
      </w:pPr>
    </w:p>
    <w:sectPr w:rsidR="00932F6B">
      <w:headerReference w:type="even" r:id="rId33"/>
      <w:headerReference w:type="default" r:id="rId34"/>
      <w:headerReference w:type="first" r:id="rId35"/>
      <w:pgSz w:w="11906" w:h="16838"/>
      <w:pgMar w:top="1134" w:right="567" w:bottom="1134" w:left="1134" w:header="0" w:footer="0" w:gutter="0"/>
      <w:cols w:space="720"/>
      <w:formProt w:val="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F07" w:rsidRDefault="008B2F07">
      <w:pPr>
        <w:spacing w:after="0" w:line="240" w:lineRule="auto"/>
      </w:pPr>
      <w:r>
        <w:separator/>
      </w:r>
    </w:p>
  </w:endnote>
  <w:endnote w:type="continuationSeparator" w:id="0">
    <w:p w:rsidR="008B2F07" w:rsidRDefault="008B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F07" w:rsidRDefault="008B2F07">
      <w:pPr>
        <w:spacing w:after="0" w:line="240" w:lineRule="auto"/>
      </w:pPr>
      <w:r>
        <w:separator/>
      </w:r>
    </w:p>
  </w:footnote>
  <w:footnote w:type="continuationSeparator" w:id="0">
    <w:p w:rsidR="008B2F07" w:rsidRDefault="008B2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6B" w:rsidRDefault="00932F6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406055154"/>
      <w:docPartObj>
        <w:docPartGallery w:val="Page Numbers (Top of Page)"/>
        <w:docPartUnique/>
      </w:docPartObj>
    </w:sdtPr>
    <w:sdtEndPr/>
    <w:sdtContent>
      <w:p w:rsidR="00932F6B" w:rsidRDefault="00932F6B">
        <w:pPr>
          <w:pStyle w:val="ae"/>
          <w:jc w:val="center"/>
        </w:pPr>
      </w:p>
      <w:p w:rsidR="00932F6B" w:rsidRDefault="008B2F07">
        <w:pPr>
          <w:pStyle w:val="ae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746791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  <w:p w:rsidR="00932F6B" w:rsidRDefault="008B2F07">
        <w:pPr>
          <w:pStyle w:val="af6"/>
          <w:spacing w:after="0" w:line="288" w:lineRule="atLeast"/>
          <w:ind w:firstLine="540"/>
          <w:jc w:val="both"/>
          <w:rPr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6B" w:rsidRDefault="00932F6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2AA2"/>
    <w:multiLevelType w:val="multilevel"/>
    <w:tmpl w:val="AA02B6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50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1CD141A8"/>
    <w:multiLevelType w:val="multilevel"/>
    <w:tmpl w:val="2FBA4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BF52F1"/>
    <w:multiLevelType w:val="multilevel"/>
    <w:tmpl w:val="4C7EFA4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83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84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59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04" w:hanging="2160"/>
      </w:pPr>
    </w:lvl>
  </w:abstractNum>
  <w:abstractNum w:abstractNumId="3" w15:restartNumberingAfterBreak="0">
    <w:nsid w:val="7BB76F07"/>
    <w:multiLevelType w:val="multilevel"/>
    <w:tmpl w:val="718C63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6B"/>
    <w:rsid w:val="00746791"/>
    <w:rsid w:val="008B2F07"/>
    <w:rsid w:val="0093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FA105-A88F-4704-AA37-F951CF93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A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CE9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762032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sid w:val="00973DA1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973DA1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973DA1"/>
    <w:rPr>
      <w:b/>
      <w:bCs/>
      <w:sz w:val="20"/>
      <w:szCs w:val="20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1837B2"/>
  </w:style>
  <w:style w:type="character" w:customStyle="1" w:styleId="ad">
    <w:name w:val="Верхний колонтитул Знак"/>
    <w:basedOn w:val="a0"/>
    <w:link w:val="ae"/>
    <w:uiPriority w:val="99"/>
    <w:qFormat/>
    <w:rsid w:val="001837B2"/>
  </w:style>
  <w:style w:type="character" w:styleId="af">
    <w:name w:val="Strong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1E55CF"/>
    <w:rPr>
      <w:color w:val="954F72" w:themeColor="followedHyperlink"/>
      <w:u w:val="single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user">
    <w:name w:val="Заголовок (user)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1">
    <w:name w:val="Заголовок1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Noto 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Noto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6">
    <w:name w:val="Normal (Web)"/>
    <w:basedOn w:val="a"/>
    <w:uiPriority w:val="99"/>
    <w:unhideWhenUsed/>
    <w:qFormat/>
    <w:rsid w:val="00BE4C45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4"/>
    <w:uiPriority w:val="99"/>
    <w:semiHidden/>
    <w:unhideWhenUsed/>
    <w:qFormat/>
    <w:rsid w:val="0076203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7"/>
    <w:uiPriority w:val="99"/>
    <w:semiHidden/>
    <w:unhideWhenUsed/>
    <w:qFormat/>
    <w:rsid w:val="00973DA1"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973DA1"/>
    <w:rPr>
      <w:b/>
      <w:bCs/>
    </w:rPr>
  </w:style>
  <w:style w:type="paragraph" w:styleId="af7">
    <w:name w:val="List Paragraph"/>
    <w:basedOn w:val="a"/>
    <w:uiPriority w:val="34"/>
    <w:qFormat/>
    <w:rsid w:val="00186A89"/>
    <w:pPr>
      <w:ind w:left="720"/>
      <w:contextualSpacing/>
    </w:pPr>
  </w:style>
  <w:style w:type="paragraph" w:customStyle="1" w:styleId="af8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f8"/>
    <w:link w:val="ad"/>
    <w:uiPriority w:val="99"/>
    <w:pPr>
      <w:suppressLineNumbers/>
    </w:pPr>
  </w:style>
  <w:style w:type="paragraph" w:customStyle="1" w:styleId="2">
    <w:name w:val="Без интервала2"/>
    <w:basedOn w:val="a"/>
    <w:qFormat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styleId="af9">
    <w:name w:val="No Spacing"/>
    <w:qFormat/>
    <w:rPr>
      <w:rFonts w:eastAsia="SimSun" w:cs="Times New Roman"/>
    </w:rPr>
  </w:style>
  <w:style w:type="paragraph" w:styleId="ac">
    <w:name w:val="footer"/>
    <w:basedOn w:val="a"/>
    <w:link w:val="ab"/>
    <w:uiPriority w:val="99"/>
    <w:unhideWhenUsed/>
    <w:rsid w:val="001837B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sz w:val="24"/>
    </w:rPr>
  </w:style>
  <w:style w:type="paragraph" w:customStyle="1" w:styleId="Comment">
    <w:name w:val="Comment"/>
    <w:basedOn w:val="a"/>
    <w:qFormat/>
    <w:pPr>
      <w:spacing w:before="56" w:after="0" w:line="240" w:lineRule="auto"/>
      <w:ind w:left="57" w:right="57"/>
    </w:pPr>
    <w:rPr>
      <w:sz w:val="20"/>
      <w:szCs w:val="20"/>
    </w:rPr>
  </w:style>
  <w:style w:type="numbering" w:customStyle="1" w:styleId="user1">
    <w:name w:val="Без списка (user)"/>
    <w:uiPriority w:val="99"/>
    <w:semiHidden/>
    <w:unhideWhenUsed/>
    <w:qFormat/>
  </w:style>
  <w:style w:type="numbering" w:customStyle="1" w:styleId="af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5216&amp;dst=100456&amp;field=134&amp;date=24.07.2025" TargetMode="External"/><Relationship Id="rId18" Type="http://schemas.openxmlformats.org/officeDocument/2006/relationships/hyperlink" Target="https://login.consultant.ru/link/?req=doc&amp;base=RLAW363&amp;n=177159&amp;dst=100865&amp;field=134&amp;date=24.07.2025" TargetMode="External"/><Relationship Id="rId26" Type="http://schemas.openxmlformats.org/officeDocument/2006/relationships/hyperlink" Target="https://login.consultant.ru/link/?req=doc&amp;base=RLAW363&amp;n=177159&amp;dst=100808&amp;field=134&amp;date=24.07.2025" TargetMode="External"/><Relationship Id="rId21" Type="http://schemas.openxmlformats.org/officeDocument/2006/relationships/hyperlink" Target="https://login.consultant.ru/link/?req=doc&amp;base=RLAW363&amp;n=177159&amp;dst=100730&amp;field=134&amp;date=24.07.2025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77159&amp;dst=100857&amp;field=134&amp;date=24.07.2025" TargetMode="External"/><Relationship Id="rId17" Type="http://schemas.openxmlformats.org/officeDocument/2006/relationships/hyperlink" Target="https://login.consultant.ru/link/?req=doc&amp;base=RLAW363&amp;n=177159&amp;dst=100823&amp;field=134&amp;date=24.07.2025" TargetMode="External"/><Relationship Id="rId25" Type="http://schemas.openxmlformats.org/officeDocument/2006/relationships/hyperlink" Target="https://login.consultant.ru/link/?req=doc&amp;base=LAW&amp;n=15216&amp;dst=100662&amp;field=134&amp;date=24.07.2025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77159&amp;dst=100808&amp;field=134&amp;date=24.07.2025" TargetMode="External"/><Relationship Id="rId20" Type="http://schemas.openxmlformats.org/officeDocument/2006/relationships/hyperlink" Target="http://arhiv.tatarstan.ru/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77159&amp;dst=100730&amp;field=134&amp;date=24.07.2025" TargetMode="External"/><Relationship Id="rId24" Type="http://schemas.openxmlformats.org/officeDocument/2006/relationships/hyperlink" Target="https://login.consultant.ru/link/?req=doc&amp;base=LAW&amp;n=15216&amp;dst=100521&amp;field=134&amp;date=24.07.2025" TargetMode="External"/><Relationship Id="rId32" Type="http://schemas.openxmlformats.org/officeDocument/2006/relationships/hyperlink" Target="https://login.consultant.ru/link/?req=doc&amp;base=RLAW363&amp;n=188765&amp;dst=100172&amp;field=134&amp;date=04.06.2025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5216&amp;dst=100662&amp;field=134&amp;date=24.07.2025" TargetMode="External"/><Relationship Id="rId23" Type="http://schemas.openxmlformats.org/officeDocument/2006/relationships/hyperlink" Target="https://login.consultant.ru/link/?req=doc&amp;base=LAW&amp;n=15216&amp;dst=100456&amp;field=134&amp;date=24.07.2025" TargetMode="External"/><Relationship Id="rId28" Type="http://schemas.openxmlformats.org/officeDocument/2006/relationships/hyperlink" Target="https://login.consultant.ru/link/?req=doc&amp;base=RLAW363&amp;n=177159&amp;dst=100865&amp;field=134&amp;date=24.07.202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77159&amp;dst=100715&amp;field=134&amp;date=24.07.2025" TargetMode="External"/><Relationship Id="rId19" Type="http://schemas.openxmlformats.org/officeDocument/2006/relationships/hyperlink" Target="https://login.consultant.ru/link/?req=doc&amp;base=RLAW363&amp;n=184510&amp;dst=100012&amp;field=134&amp;date=24.07.2025" TargetMode="External"/><Relationship Id="rId31" Type="http://schemas.openxmlformats.org/officeDocument/2006/relationships/hyperlink" Target="https://login.consultant.ru/link/?req=doc&amp;base=LAW&amp;n=508374&amp;dst=3704&amp;field=134&amp;date=28.07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hiv.tatarstan.ru/" TargetMode="External"/><Relationship Id="rId14" Type="http://schemas.openxmlformats.org/officeDocument/2006/relationships/hyperlink" Target="https://login.consultant.ru/link/?req=doc&amp;base=LAW&amp;n=15216&amp;dst=100521&amp;field=134&amp;date=24.07.2025" TargetMode="External"/><Relationship Id="rId22" Type="http://schemas.openxmlformats.org/officeDocument/2006/relationships/hyperlink" Target="https://login.consultant.ru/link/?req=doc&amp;base=RLAW363&amp;n=177159&amp;dst=100857&amp;field=134&amp;date=24.07.2025" TargetMode="External"/><Relationship Id="rId27" Type="http://schemas.openxmlformats.org/officeDocument/2006/relationships/hyperlink" Target="https://login.consultant.ru/link/?req=doc&amp;base=RLAW363&amp;n=177159&amp;dst=100823&amp;field=134&amp;date=24.07.2025" TargetMode="External"/><Relationship Id="rId30" Type="http://schemas.openxmlformats.org/officeDocument/2006/relationships/image" Target="media/image2.png"/><Relationship Id="rId35" Type="http://schemas.openxmlformats.org/officeDocument/2006/relationships/header" Target="header3.xml"/><Relationship Id="rId8" Type="http://schemas.openxmlformats.org/officeDocument/2006/relationships/hyperlink" Target="https://login.consultant.ru/link/?req=doc&amp;base=RLAW363&amp;n=184510&amp;dst=100012&amp;field=134&amp;date=24.07.202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16BF2-B2F0-4AB1-980E-BC4D1748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19075</Words>
  <Characters>108731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Одел правовой и кадровой работы</dc:creator>
  <dc:description/>
  <cp:lastModifiedBy>Одел правовой и кадровой работы</cp:lastModifiedBy>
  <cp:revision>3</cp:revision>
  <cp:lastPrinted>2025-07-29T15:20:00Z</cp:lastPrinted>
  <dcterms:created xsi:type="dcterms:W3CDTF">2025-08-08T08:30:00Z</dcterms:created>
  <dcterms:modified xsi:type="dcterms:W3CDTF">2025-08-08T08:30:00Z</dcterms:modified>
  <dc:language>ru-RU</dc:language>
</cp:coreProperties>
</file>