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B84B6E" w:rsidRPr="001057D2" w:rsidTr="0053073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84B6E" w:rsidRPr="001057D2" w:rsidRDefault="001057D2" w:rsidP="001057D2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57D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</w:t>
            </w:r>
            <w:r w:rsidR="00C84504" w:rsidRPr="001057D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б утве</w:t>
            </w:r>
            <w:r w:rsidR="000928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рждении П</w:t>
            </w:r>
            <w:r w:rsidR="00C84504" w:rsidRPr="001057D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орядка проведения антикоррупционной экспертизы нормативных правовых актов и проектов нормативных правовых актов </w:t>
            </w:r>
            <w:r w:rsidR="00B84B6E" w:rsidRPr="001057D2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</w:t>
            </w:r>
            <w:r w:rsidR="00611554" w:rsidRPr="001057D2">
              <w:rPr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  <w:r w:rsidR="00B84B6E" w:rsidRPr="001057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комитет</w:t>
            </w:r>
            <w:r w:rsidR="00611554" w:rsidRPr="001057D2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B84B6E" w:rsidRPr="001057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Республики Татарстан  по архивному делу</w:t>
            </w:r>
          </w:p>
        </w:tc>
      </w:tr>
    </w:tbl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</w:p>
    <w:p w:rsidR="00921C39" w:rsidRPr="001057D2" w:rsidRDefault="00921C39" w:rsidP="001057D2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1057D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от 17 июля 2009 года </w:t>
      </w:r>
      <w:r w:rsidR="00DB497F" w:rsidRPr="001057D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172-ФЗ 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6" w:history="1">
        <w:r w:rsidRPr="001057D2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26 февраля 2010 г. </w:t>
      </w:r>
      <w:r w:rsidR="00DB497F" w:rsidRPr="001057D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96 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7" w:history="1">
        <w:r w:rsidRPr="001057D2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24.12.2009 </w:t>
      </w:r>
      <w:r w:rsidR="00DB497F" w:rsidRPr="001057D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883 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</w:t>
      </w:r>
      <w:r w:rsidR="00EC44C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р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и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к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а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з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ы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в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а</w:t>
      </w:r>
      <w:r w:rsidR="001057D2" w:rsidRPr="001057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921C39" w:rsidRPr="001057D2" w:rsidRDefault="00921C39" w:rsidP="00FE3D5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57D2">
        <w:rPr>
          <w:rFonts w:ascii="Times New Roman" w:hAnsi="Times New Roman" w:cs="Times New Roman"/>
          <w:b w:val="0"/>
          <w:sz w:val="28"/>
          <w:szCs w:val="28"/>
        </w:rPr>
        <w:t>1.</w:t>
      </w:r>
      <w:r w:rsidR="00C410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r:id="rId8" w:history="1">
        <w:r w:rsidRPr="001057D2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1057D2">
        <w:rPr>
          <w:rFonts w:ascii="Times New Roman" w:hAnsi="Times New Roman" w:cs="Times New Roman"/>
          <w:b w:val="0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Государственного  комитета  Республики Татарстан  по архивному делу.</w:t>
      </w:r>
    </w:p>
    <w:p w:rsidR="007251D2" w:rsidRDefault="00FE3D53" w:rsidP="00FE3D53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21C39" w:rsidRPr="001057D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410C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21C39" w:rsidRPr="001057D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 w:rsidR="007251D2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B84B6E" w:rsidRDefault="00B84B6E" w:rsidP="001057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635" w:rsidRPr="001057D2" w:rsidRDefault="00983635" w:rsidP="001057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B6E" w:rsidRPr="001057D2" w:rsidRDefault="00B84B6E" w:rsidP="001057D2">
      <w:pPr>
        <w:rPr>
          <w:rFonts w:ascii="Times New Roman" w:hAnsi="Times New Roman" w:cs="Times New Roman"/>
          <w:sz w:val="28"/>
          <w:szCs w:val="28"/>
        </w:rPr>
      </w:pPr>
      <w:r w:rsidRPr="001057D2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</w:t>
      </w:r>
      <w:r w:rsidR="00921C39" w:rsidRPr="001057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28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54E0">
        <w:rPr>
          <w:rFonts w:ascii="Times New Roman" w:hAnsi="Times New Roman" w:cs="Times New Roman"/>
          <w:sz w:val="28"/>
          <w:szCs w:val="28"/>
        </w:rPr>
        <w:t xml:space="preserve"> </w:t>
      </w:r>
      <w:r w:rsidR="0009280F">
        <w:rPr>
          <w:rFonts w:ascii="Times New Roman" w:hAnsi="Times New Roman" w:cs="Times New Roman"/>
          <w:sz w:val="28"/>
          <w:szCs w:val="28"/>
        </w:rPr>
        <w:t xml:space="preserve"> </w:t>
      </w:r>
      <w:r w:rsidR="003F54E0">
        <w:rPr>
          <w:rFonts w:ascii="Times New Roman" w:hAnsi="Times New Roman" w:cs="Times New Roman"/>
          <w:sz w:val="28"/>
          <w:szCs w:val="28"/>
        </w:rPr>
        <w:t>И.Х.</w:t>
      </w:r>
      <w:r w:rsidRPr="001057D2">
        <w:rPr>
          <w:rFonts w:ascii="Times New Roman" w:hAnsi="Times New Roman" w:cs="Times New Roman"/>
          <w:sz w:val="28"/>
          <w:szCs w:val="28"/>
        </w:rPr>
        <w:t>Аюпова</w:t>
      </w:r>
    </w:p>
    <w:p w:rsidR="002D2ED8" w:rsidRDefault="002D2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2D2ED8" w:rsidRPr="002D2ED8" w:rsidTr="002D2ED8">
        <w:tc>
          <w:tcPr>
            <w:tcW w:w="5068" w:type="dxa"/>
          </w:tcPr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lastRenderedPageBreak/>
              <w:t xml:space="preserve">Исполнитель: </w:t>
            </w:r>
          </w:p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>старший специалист отдела правовой и кадровой работы</w:t>
            </w:r>
          </w:p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69" w:type="dxa"/>
            <w:hideMark/>
          </w:tcPr>
          <w:p w:rsidR="002D2ED8" w:rsidRPr="002D2ED8" w:rsidRDefault="002D2ED8">
            <w:pPr>
              <w:pStyle w:val="ConsPlusNormal"/>
              <w:jc w:val="right"/>
              <w:rPr>
                <w:rFonts w:ascii="Times New Roman" w:eastAsia="Arial Unicode MS" w:hAnsi="Times New Roman" w:cs="Times New Roman"/>
              </w:rPr>
            </w:pPr>
            <w:proofErr w:type="spellStart"/>
            <w:r w:rsidRPr="002D2ED8">
              <w:rPr>
                <w:rFonts w:ascii="Times New Roman" w:eastAsia="Arial Unicode MS" w:hAnsi="Times New Roman" w:cs="Times New Roman"/>
              </w:rPr>
              <w:t>Н.Н.Гимадутдинова</w:t>
            </w:r>
            <w:proofErr w:type="spellEnd"/>
          </w:p>
        </w:tc>
      </w:tr>
      <w:tr w:rsidR="002D2ED8" w:rsidRPr="002D2ED8" w:rsidTr="002D2ED8">
        <w:tc>
          <w:tcPr>
            <w:tcW w:w="5068" w:type="dxa"/>
          </w:tcPr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 xml:space="preserve">Согласование: </w:t>
            </w:r>
          </w:p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>начальник отдела правовой и кадровой работы</w:t>
            </w:r>
          </w:p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69" w:type="dxa"/>
            <w:hideMark/>
          </w:tcPr>
          <w:p w:rsidR="002D2ED8" w:rsidRPr="002D2ED8" w:rsidRDefault="002D2ED8">
            <w:pPr>
              <w:pStyle w:val="ConsPlusNormal"/>
              <w:jc w:val="right"/>
              <w:rPr>
                <w:rFonts w:ascii="Times New Roman" w:eastAsia="Arial Unicode MS" w:hAnsi="Times New Roman" w:cs="Times New Roman"/>
              </w:rPr>
            </w:pPr>
            <w:proofErr w:type="spellStart"/>
            <w:r w:rsidRPr="002D2ED8">
              <w:rPr>
                <w:rFonts w:ascii="Times New Roman" w:eastAsia="Arial Unicode MS" w:hAnsi="Times New Roman" w:cs="Times New Roman"/>
              </w:rPr>
              <w:t>В.Г.Минниахметова</w:t>
            </w:r>
            <w:proofErr w:type="spellEnd"/>
          </w:p>
        </w:tc>
      </w:tr>
      <w:tr w:rsidR="002D2ED8" w:rsidRPr="002D2ED8" w:rsidTr="002D2ED8">
        <w:tc>
          <w:tcPr>
            <w:tcW w:w="5068" w:type="dxa"/>
            <w:hideMark/>
          </w:tcPr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>заместитель Председателя</w:t>
            </w:r>
          </w:p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 xml:space="preserve">                                                                                     </w:t>
            </w:r>
          </w:p>
        </w:tc>
        <w:tc>
          <w:tcPr>
            <w:tcW w:w="5069" w:type="dxa"/>
            <w:hideMark/>
          </w:tcPr>
          <w:p w:rsidR="002D2ED8" w:rsidRPr="002D2ED8" w:rsidRDefault="002D2ED8">
            <w:pPr>
              <w:pStyle w:val="ConsPlusNormal"/>
              <w:jc w:val="right"/>
              <w:rPr>
                <w:rFonts w:ascii="Times New Roman" w:eastAsia="Arial Unicode MS" w:hAnsi="Times New Roman" w:cs="Times New Roman"/>
              </w:rPr>
            </w:pPr>
            <w:proofErr w:type="spellStart"/>
            <w:r w:rsidRPr="002D2ED8">
              <w:rPr>
                <w:rFonts w:ascii="Times New Roman" w:eastAsia="Arial Unicode MS" w:hAnsi="Times New Roman" w:cs="Times New Roman"/>
              </w:rPr>
              <w:t>Р.А.Шайхутдинова</w:t>
            </w:r>
            <w:proofErr w:type="spellEnd"/>
            <w:r w:rsidRPr="002D2ED8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  <w:tr w:rsidR="002D2ED8" w:rsidRPr="002D2ED8" w:rsidTr="002D2ED8">
        <w:tc>
          <w:tcPr>
            <w:tcW w:w="5068" w:type="dxa"/>
            <w:hideMark/>
          </w:tcPr>
          <w:p w:rsidR="002D2ED8" w:rsidRPr="002D2ED8" w:rsidRDefault="002D2ED8">
            <w:pPr>
              <w:pStyle w:val="ConsPlusNormal"/>
              <w:rPr>
                <w:rFonts w:ascii="Times New Roman" w:eastAsia="Arial Unicode MS" w:hAnsi="Times New Roman" w:cs="Times New Roman"/>
              </w:rPr>
            </w:pPr>
            <w:r w:rsidRPr="002D2ED8">
              <w:rPr>
                <w:rFonts w:ascii="Times New Roman" w:eastAsia="Arial Unicode MS" w:hAnsi="Times New Roman" w:cs="Times New Roman"/>
              </w:rPr>
              <w:t>заместитель Председателя</w:t>
            </w:r>
          </w:p>
        </w:tc>
        <w:tc>
          <w:tcPr>
            <w:tcW w:w="5069" w:type="dxa"/>
            <w:hideMark/>
          </w:tcPr>
          <w:p w:rsidR="002D2ED8" w:rsidRPr="002D2ED8" w:rsidRDefault="002D2ED8">
            <w:pPr>
              <w:pStyle w:val="ConsPlusNormal"/>
              <w:jc w:val="right"/>
              <w:rPr>
                <w:rFonts w:ascii="Times New Roman" w:eastAsia="Arial Unicode MS" w:hAnsi="Times New Roman" w:cs="Times New Roman"/>
              </w:rPr>
            </w:pPr>
            <w:proofErr w:type="spellStart"/>
            <w:r w:rsidRPr="002D2ED8">
              <w:rPr>
                <w:rFonts w:ascii="Times New Roman" w:eastAsia="Arial Unicode MS" w:hAnsi="Times New Roman" w:cs="Times New Roman"/>
              </w:rPr>
              <w:t>Ю.И.Адгамова</w:t>
            </w:r>
            <w:proofErr w:type="spellEnd"/>
          </w:p>
        </w:tc>
      </w:tr>
    </w:tbl>
    <w:p w:rsidR="00B84B6E" w:rsidRDefault="00B84B6E" w:rsidP="001057D2">
      <w:pPr>
        <w:rPr>
          <w:rFonts w:ascii="Times New Roman" w:hAnsi="Times New Roman" w:cs="Times New Roman"/>
          <w:sz w:val="28"/>
          <w:szCs w:val="28"/>
        </w:rPr>
      </w:pPr>
      <w:r w:rsidRPr="001057D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790"/>
      </w:tblGrid>
      <w:tr w:rsidR="001057D2" w:rsidRPr="001057D2" w:rsidTr="001057D2">
        <w:tc>
          <w:tcPr>
            <w:tcW w:w="5778" w:type="dxa"/>
          </w:tcPr>
          <w:p w:rsidR="00921C39" w:rsidRPr="001057D2" w:rsidRDefault="00921C39" w:rsidP="001057D2">
            <w:pPr>
              <w:pStyle w:val="a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921C39" w:rsidRPr="001057D2" w:rsidRDefault="00921C39" w:rsidP="001057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21C39" w:rsidRPr="001057D2" w:rsidRDefault="00921C39" w:rsidP="001057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приказом Государственного комитета Республики Татарстан по архивному делу</w:t>
            </w:r>
          </w:p>
          <w:p w:rsidR="00921C39" w:rsidRPr="001057D2" w:rsidRDefault="00921C39" w:rsidP="001057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от ___________   № ___ -од</w:t>
            </w:r>
          </w:p>
          <w:p w:rsidR="00921C39" w:rsidRPr="001057D2" w:rsidRDefault="00921C39" w:rsidP="001057D2">
            <w:pPr>
              <w:pStyle w:val="a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21C39" w:rsidRPr="001057D2" w:rsidRDefault="00921C39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481212" w:rsidP="001057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D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1C39" w:rsidRPr="001057D2" w:rsidRDefault="00481212" w:rsidP="001057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D2">
        <w:rPr>
          <w:rFonts w:ascii="Times New Roman" w:hAnsi="Times New Roman" w:cs="Times New Roman"/>
          <w:b/>
          <w:sz w:val="28"/>
          <w:szCs w:val="28"/>
        </w:rPr>
        <w:t>проведения антикоррупционной экспертизы нормативных правовых</w:t>
      </w:r>
    </w:p>
    <w:p w:rsidR="00921C39" w:rsidRPr="001057D2" w:rsidRDefault="00481212" w:rsidP="001057D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057D2">
        <w:rPr>
          <w:rFonts w:ascii="Times New Roman" w:hAnsi="Times New Roman" w:cs="Times New Roman"/>
          <w:b/>
          <w:sz w:val="28"/>
          <w:szCs w:val="28"/>
        </w:rPr>
        <w:t xml:space="preserve">актов и проектов нормативных правовых актов </w:t>
      </w:r>
      <w:r w:rsidR="00921C39" w:rsidRPr="001057D2">
        <w:rPr>
          <w:rFonts w:ascii="Times New Roman" w:hAnsi="Times New Roman" w:cs="Times New Roman"/>
          <w:b/>
          <w:sz w:val="28"/>
          <w:szCs w:val="28"/>
        </w:rPr>
        <w:t>Государственного комитета Республики Татарстан  по архивному делу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</w:t>
      </w:r>
      <w:r w:rsidR="001057D2"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Общие </w:t>
      </w:r>
      <w:r w:rsidR="009836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="001057D2"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оложения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Порядок проведения антикоррупционной экспертизы нормативных правовых актов (далее - акты) и проектов нормативных правовых актов (далее - проекты актов) Государственного  комитета  Республики Татарстан  по архивному делу (далее - Порядок) определяет процедуру проведения антикоррупционной экспертизы актов и проектов актов, разрабатываемых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Государственным  комитетом  Республики Татарстан  по архивному делу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независимую антикоррупционную экспертизу актов и проектов актов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Антикоррупционная экспертиза проектов актов проводится при проведении их правовой экспертизы.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Антикоррупционная экспертиза актов проводится при мониторинге их применения, а также в случае поступления 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 о наличии в правовых актах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Независимая антикоррупционная экспертиза не проводится в отношении актов, проектов актов, содержащих сведения, составляющие государственную тайну, или сведения конфиденциального характера.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1.4. Антикоррупционная экспертиза не проводится в отношении утративших силу или отмененных нормативных правовых актов.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 Основными принципами организации антикоррупционной экспертизы актов и проектов актов 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Госкомитете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являются: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обязательность проведения антикоррупционной экспертизы проектов актов;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оценка акта во взаимосвязи с другими нормативными правовыми актами;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обоснованность, объективность и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проверяемость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результатов антикоррупционной экспертизы актов и проектов актов;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г) компетентность лиц, проводящих антикоррупционную экспертизу актов и проектов актов;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сотрудничество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его должностных лиц с институтами гражданского общества при проведении антикоррупционной экспертизы актов и проектов актов.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 </w:t>
      </w:r>
      <w:r w:rsidR="001057D2"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Антикоррупционная экспертиза актов и проектов актов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Антикоррупционная экспертиза проводится в соответствии с </w:t>
      </w:r>
      <w:hyperlink r:id="rId9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Методикой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антикоррупционной экспертизы нормативных правовых актов и проектов нормативных правовых актов, утверждаемой Правительством Российской Федерации.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Антикоррупционная экспертиза актов и проектов актов проводится должностным лицом </w:t>
      </w:r>
      <w:r w:rsidR="0098363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правовой и кадровой работы,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ответственным за проведение антикоррупционной экспертизы нормативных правовых актов и проектов нормативных правовых актов, разрабатываемых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Госкомитето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(далее </w:t>
      </w:r>
      <w:r w:rsidR="005E4D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ответственное лицо), назначаемым приказом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Поступившие в </w:t>
      </w:r>
      <w:r w:rsidR="00F64CD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правовой и кадровой работы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проекты актов регистрируются в </w:t>
      </w:r>
      <w:hyperlink w:anchor="Par68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учета нормативных правовых актов и проектов нормативных правовых актов, поступивших на антикоррупционную экспертизу (далее - Журнал) (приложение </w:t>
      </w:r>
      <w:r w:rsidR="00DB497F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1) в день поступления.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выявлении ответственным лицом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в актах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проведении мониторинга их применения, а также при получении информации о наличии в актах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акты регистрируются в Журнале в день выявления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или получения соответствующей информации.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Антикоррупционная экспертиза проводится в течение пяти рабочих дней со дня регистрации проекта акта в </w:t>
      </w:r>
      <w:hyperlink w:anchor="Par68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По результатам антикоррупционной экспертизы акта и проекта акта ответственным лицом подготавливается и подписывается заключение.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 При выявлении в акте и проекте акта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в </w:t>
      </w:r>
      <w:hyperlink w:anchor="Par100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заключении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наличии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(приложение </w:t>
      </w:r>
      <w:r w:rsidR="00DB497F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2) отражаются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 и предлагаются способы их устранения.</w:t>
      </w:r>
    </w:p>
    <w:p w:rsidR="002B3CF9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2.7. Структурное подразделение, разработавшее акт, готовит в течение трех рабочих дней проект акта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внесении изменений с целью устранения выявленных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либо проект о признании акта утратившим силу и направляет на антикоррупционную экспертизу в </w:t>
      </w:r>
      <w:r w:rsidR="00F64CD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правовой и кадровой работы</w:t>
      </w:r>
      <w:r w:rsidR="002B3CF9" w:rsidRPr="002B3C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Структурное подразделение, являвшееся разработчиком проекта акта, обязано в течение трех рабочих дней доработать проект акта и направить его в </w:t>
      </w:r>
      <w:r w:rsidR="00F64CD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правовой и кадровой работы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повторной антикоррупционной экспертизы. Повторная антикоррупционная экспертиза проводится в течение трех рабочих дней.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 В случае если в актах и проектах актов отсутствуют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факторы, то оформляется </w:t>
      </w:r>
      <w:hyperlink w:anchor="Par146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заключение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отсутствии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 (приложение </w:t>
      </w:r>
      <w:r w:rsidR="00DB497F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3), которое направляется разработчику.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2.9. Результаты антикоррупционной экспертизы отражаются в </w:t>
      </w:r>
      <w:hyperlink w:anchor="Par68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2.10. </w:t>
      </w:r>
      <w:r w:rsid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направить акт (проект акта) на антикоррупционную экспертизу в Кабинет Министров Республики Татарстан в порядке, утвержденном Кабинетом Министров Республики Татарстан.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="001057D2"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роведение независимой антикоррупционной</w:t>
      </w:r>
    </w:p>
    <w:p w:rsidR="00921C39" w:rsidRPr="001057D2" w:rsidRDefault="001057D2" w:rsidP="001057D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экспертизы актов и проектов актов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Объектами независимой антикоррупционной экспертизы являются официально опубликованные акты и проекты актов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F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разрабатываемые Госкомитетом и размещенные в информационно-телекоммуникационной сети Интернет на официальном сайте 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www.arhiv.tatarsta</w:t>
      </w:r>
      <w:r w:rsidR="0009280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ru</w:t>
      </w:r>
      <w:proofErr w:type="spellEnd"/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сайт).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Для проведения независимой антикоррупционной экспертизы проектов актов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структурное подразделение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ответственное за подготовку проекта акта, в течение рабочего дня, соответствующего дню направления проекта акта в </w:t>
      </w:r>
      <w:r w:rsidR="00F64CD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правовой и кадровой работы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рассмотрения, направляет проект акта в </w:t>
      </w:r>
      <w:r w:rsidR="001057D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proofErr w:type="spellStart"/>
      <w:r w:rsidR="001057D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ектор</w:t>
      </w:r>
      <w:proofErr w:type="spellEnd"/>
      <w:r w:rsidR="001057D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информатизации архивной отрасли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21C39" w:rsidRPr="001057D2" w:rsidRDefault="00481212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Сектор информатизации архивной отрасли </w:t>
      </w:r>
      <w:r w:rsidR="00921C39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 проект акта на сайте с указанием адреса для направления экспертных заключений (в том числе адрес электронной почты), а также даты начала и окончания приема заключений по результатам независимой антикоррупционной экспертизы.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3.3. Срок проведения независимой антикоррупционной экспертизы проектов актов, размещенных на сайте, составляет не менее пяти рабочих дней.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49"/>
      <w:bookmarkEnd w:id="0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Госкомитето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 В 15-дневный срок со дня получения заключения структурное подразделение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рассматривает поступившее заключение и направляет мотивированный ответ юридическому или физическому лицу, проводившему независимую антикоррупционную экспертизу, за исключением случаев, когда в заключении отсутствуют предложения о способе устранения выявленных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3.5.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факторы, выявленные при проведении независимой антикоррупционной экспертизы акта (проекта акта), устраняются структурным подразделением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ответственным за подготовку акта (проекта акта), в течение срока, установленного в </w:t>
      </w:r>
      <w:hyperlink w:anchor="Par49" w:history="1">
        <w:r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3.4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3.6. После устранения замечаний и учета предложений, изложенных в заключении независимой антикоррупционной экспертизы, структурное подразделение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ответственное за подготовку проекта акта, представляет проект акта на повторное рассмотрение в </w:t>
      </w:r>
      <w:r w:rsidR="00F64CD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 правовой и кадровой работы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приложением поступивших заключений по результатам независимой антикоррупционной экспертизы. Повторное рассмотрение осуществляется в течение трех рабочих дней.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Если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 выявлены в акте, структурное подразделение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подготовившее данный акт, в трехдневный срок со дня регистрации заключения в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Госкомитете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принимает меры по внесению изменений в акт или о признании его утратившим силу.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3.8. В случае несогласия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результатами независимой антикоррупционной экспертизы, свидетельствующими о наличии в актах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Госкомитета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проектах актов, разработанных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Госкомитето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м,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факторов, </w:t>
      </w:r>
      <w:r w:rsidR="00481212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Госкомитет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в установленном законодательством порядке указанные акты (проекты актов) на антикоррупционную экспертизу в </w:t>
      </w:r>
      <w:r w:rsidR="005E4DB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ю</w:t>
      </w:r>
      <w:r w:rsidR="003F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стиции Республики Татарстан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приложением заключения независимой антикоррупционной экспертизы и пояснительной записки с обоснованием своего несогласия.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83635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501D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1C39" w:rsidRPr="001057D2" w:rsidRDefault="00921C39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921C39" w:rsidRPr="001057D2" w:rsidSect="00501D8F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Style w:val="a3"/>
        <w:tblW w:w="0" w:type="auto"/>
        <w:tblInd w:w="2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5524"/>
      </w:tblGrid>
      <w:tr w:rsidR="003C7F79" w:rsidRPr="001057D2" w:rsidTr="003C7F79">
        <w:tc>
          <w:tcPr>
            <w:tcW w:w="7479" w:type="dxa"/>
          </w:tcPr>
          <w:p w:rsidR="00454C84" w:rsidRPr="001057D2" w:rsidRDefault="00454C84" w:rsidP="001057D2">
            <w:pPr>
              <w:pStyle w:val="a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EC44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</w:t>
            </w:r>
          </w:p>
          <w:p w:rsidR="00454C84" w:rsidRPr="001057D2" w:rsidRDefault="00454C84" w:rsidP="001057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Порядку проведения антикоррупционной</w:t>
            </w:r>
          </w:p>
          <w:p w:rsidR="00454C84" w:rsidRPr="001057D2" w:rsidRDefault="00454C84" w:rsidP="001057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экспертизы нормативных правовых</w:t>
            </w:r>
          </w:p>
          <w:p w:rsidR="00454C84" w:rsidRPr="001057D2" w:rsidRDefault="00454C84" w:rsidP="001057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 и проектов нормативных правовых</w:t>
            </w:r>
          </w:p>
          <w:p w:rsidR="00454C84" w:rsidRPr="001057D2" w:rsidRDefault="00454C84" w:rsidP="00BE1F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</w:t>
            </w:r>
            <w:r w:rsidR="00BE1F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BE1FB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 w:rsidR="00BE1F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по архивному делу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54C84" w:rsidRPr="001057D2" w:rsidRDefault="00454C84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3C7F79" w:rsidRDefault="003C7F79" w:rsidP="001057D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Ж</w:t>
      </w:r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урнал</w:t>
      </w:r>
    </w:p>
    <w:p w:rsidR="00454C84" w:rsidRPr="003C7F79" w:rsidRDefault="003C7F79" w:rsidP="001057D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учета нормативных правовых актов и проектов нормативных</w:t>
      </w:r>
    </w:p>
    <w:p w:rsidR="00454C84" w:rsidRPr="003C7F79" w:rsidRDefault="003C7F79" w:rsidP="001057D2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правовых актов, поступивших на антикоррупционную экспертизу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2558"/>
        <w:gridCol w:w="2990"/>
        <w:gridCol w:w="2125"/>
        <w:gridCol w:w="2125"/>
        <w:gridCol w:w="2546"/>
        <w:gridCol w:w="1953"/>
      </w:tblGrid>
      <w:tr w:rsidR="001057D2" w:rsidRPr="001057D2" w:rsidTr="00454C8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3C7F79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="00454C84"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принятия акта (проекта акта) на экспертизу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структурного подразделения, разработавшего акт (проект акта)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акта (проекта акта)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 проведения экспертизы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 антикоррупционной экспертизы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и номер заключения</w:t>
            </w:r>
          </w:p>
        </w:tc>
      </w:tr>
      <w:tr w:rsidR="001057D2" w:rsidRPr="001057D2" w:rsidTr="00454C8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454C84" w:rsidRPr="001057D2" w:rsidSect="00216CDC">
          <w:pgSz w:w="16838" w:h="11905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87"/>
      </w:tblGrid>
      <w:tr w:rsidR="001057D2" w:rsidRPr="001057D2" w:rsidTr="003C7F79">
        <w:tc>
          <w:tcPr>
            <w:tcW w:w="5778" w:type="dxa"/>
          </w:tcPr>
          <w:p w:rsidR="00454C84" w:rsidRPr="001057D2" w:rsidRDefault="00454C84" w:rsidP="001057D2">
            <w:pPr>
              <w:pStyle w:val="a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287" w:type="dxa"/>
          </w:tcPr>
          <w:p w:rsidR="00454C84" w:rsidRPr="001057D2" w:rsidRDefault="00454C84" w:rsidP="001057D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EC44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44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BE1FB4" w:rsidRPr="001057D2" w:rsidRDefault="00BE1FB4" w:rsidP="00BE1F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Порядку проведения антикоррупционной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экспертизы нормативных правовых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 и проектов нормативных правовых</w:t>
            </w:r>
          </w:p>
          <w:p w:rsidR="00454C84" w:rsidRPr="001057D2" w:rsidRDefault="00BE1FB4" w:rsidP="00BE1F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по архивному делу</w:t>
            </w:r>
          </w:p>
        </w:tc>
      </w:tr>
    </w:tbl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3C7F79" w:rsidRDefault="00454C84" w:rsidP="003C7F79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Заключение о наличии </w:t>
      </w:r>
      <w:proofErr w:type="spellStart"/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коррупциогенных</w:t>
      </w:r>
      <w:proofErr w:type="spellEnd"/>
      <w:r w:rsidRPr="003C7F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факторов</w:t>
      </w:r>
    </w:p>
    <w:p w:rsidR="00454C84" w:rsidRPr="001057D2" w:rsidRDefault="003C7F79" w:rsidP="003C7F79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от ____________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</w:t>
      </w:r>
      <w:r w:rsidR="003C7F7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454C84" w:rsidRPr="003C7F79" w:rsidRDefault="00454C84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нормативного правового акта</w:t>
      </w:r>
    </w:p>
    <w:p w:rsidR="00454C84" w:rsidRPr="003C7F79" w:rsidRDefault="00454C84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92649D" w:rsidP="003C7F7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 по архивному делу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="00454C84"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17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июля  2009  года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172-ФЗ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 антикоррупционной экспертизе нормативных</w:t>
      </w:r>
      <w:r w:rsidR="005A5E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правовых   актов   и   проектов  нормативных  правовых  актов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hyperlink r:id="rId11" w:history="1">
        <w:r w:rsidR="00454C84"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Методикой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 антикоррупционной  экспертизы  нормативных  правовых  актов  и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проектов   нормативных   правовых   актов,   утвержденной   постановлением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Правительства   Российской  Федерации  от  26  февраля  2010  г.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96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антикоррупционной   экспертизе   </w:t>
      </w:r>
      <w:proofErr w:type="gramStart"/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 правовых</w:t>
      </w:r>
      <w:proofErr w:type="gramEnd"/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актов  и  проектов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правовых актов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проведена антикоррупционная экспертиза</w:t>
      </w:r>
    </w:p>
    <w:p w:rsidR="003C7F79" w:rsidRPr="001057D2" w:rsidRDefault="003C7F79" w:rsidP="003C7F7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3C7F79" w:rsidRPr="003C7F79" w:rsidRDefault="003C7F79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нормативного правового акта</w:t>
      </w:r>
    </w:p>
    <w:p w:rsidR="003C7F79" w:rsidRPr="003C7F79" w:rsidRDefault="003C7F79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в  целях</w:t>
      </w:r>
      <w:proofErr w:type="gram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выявления  в  нем 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факторов  и  их последующего</w:t>
      </w:r>
      <w:r w:rsidR="0092649D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устранения.</w:t>
      </w:r>
    </w:p>
    <w:p w:rsidR="00454C84" w:rsidRPr="001057D2" w:rsidRDefault="00454C84" w:rsidP="003C7F7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представленном ________________________________</w:t>
      </w:r>
      <w:r w:rsidR="003C7F7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454C84" w:rsidRPr="003C7F79" w:rsidRDefault="00454C84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нормативного правового акта</w:t>
      </w:r>
    </w:p>
    <w:p w:rsidR="00454C84" w:rsidRPr="003C7F79" w:rsidRDefault="00454C84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3C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выявлены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 _________________________________</w:t>
      </w:r>
      <w:r w:rsidR="003C7F7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</w:t>
      </w:r>
    </w:p>
    <w:p w:rsidR="00454C84" w:rsidRPr="003C7F79" w:rsidRDefault="003C7F79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 w:rsidR="00454C84"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(указываются виды </w:t>
      </w:r>
      <w:proofErr w:type="spellStart"/>
      <w:r w:rsidR="00454C84"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коррупциогенных</w:t>
      </w:r>
      <w:proofErr w:type="spellEnd"/>
      <w:r w:rsidR="00454C84"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факторов)</w:t>
      </w:r>
    </w:p>
    <w:p w:rsidR="00454C84" w:rsidRPr="001057D2" w:rsidRDefault="00454C84" w:rsidP="003C7F7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устранения выявленных 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факторов  предлагается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</w:t>
      </w:r>
      <w:r w:rsidR="003C7F7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3C7F79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454C84" w:rsidRPr="003C7F79" w:rsidRDefault="00454C84" w:rsidP="003C7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(указывается способ устранения </w:t>
      </w:r>
      <w:proofErr w:type="spellStart"/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коррупциогенных</w:t>
      </w:r>
      <w:proofErr w:type="spellEnd"/>
      <w:r w:rsidRPr="003C7F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факторов)</w:t>
      </w:r>
    </w:p>
    <w:p w:rsidR="00794F3E" w:rsidRPr="001057D2" w:rsidRDefault="00794F3E" w:rsidP="0087710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___________   ____________________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___________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794F3E" w:rsidRPr="00035841" w:rsidRDefault="00794F3E" w:rsidP="00794F3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(наименование должности)     (подпись)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(инициалы, фамилия)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r w:rsidRP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(дата)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87"/>
      </w:tblGrid>
      <w:tr w:rsidR="001057D2" w:rsidRPr="001057D2" w:rsidTr="00035841">
        <w:tc>
          <w:tcPr>
            <w:tcW w:w="5778" w:type="dxa"/>
          </w:tcPr>
          <w:p w:rsidR="0092649D" w:rsidRPr="001057D2" w:rsidRDefault="0092649D" w:rsidP="001057D2">
            <w:pPr>
              <w:pStyle w:val="a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 w:rsidRPr="001057D2">
              <w:rPr>
                <w:rFonts w:eastAsiaTheme="minorHAns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4287" w:type="dxa"/>
          </w:tcPr>
          <w:p w:rsidR="00BE1FB4" w:rsidRDefault="00BE1FB4" w:rsidP="001057D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2649D" w:rsidRPr="001057D2" w:rsidRDefault="0092649D" w:rsidP="001057D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  <w:r w:rsidR="00EC44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44C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BE1FB4" w:rsidRPr="001057D2" w:rsidRDefault="00BE1FB4" w:rsidP="00BE1F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Порядку проведения антикоррупционной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экспертизы нормативных правовых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 и проектов нормативных правовых</w:t>
            </w:r>
          </w:p>
          <w:p w:rsidR="0092649D" w:rsidRPr="00035841" w:rsidRDefault="00BE1FB4" w:rsidP="00BE1FB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057D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057D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по архивному делу</w:t>
            </w:r>
            <w:bookmarkStart w:id="1" w:name="_GoBack"/>
            <w:bookmarkEnd w:id="1"/>
          </w:p>
        </w:tc>
      </w:tr>
    </w:tbl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035841" w:rsidRDefault="00454C84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58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Заключение об отсутствии </w:t>
      </w:r>
      <w:proofErr w:type="spellStart"/>
      <w:r w:rsidRPr="000358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коррупциогенных</w:t>
      </w:r>
      <w:proofErr w:type="spellEnd"/>
      <w:r w:rsidRPr="000358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факторов</w:t>
      </w:r>
    </w:p>
    <w:p w:rsidR="00454C84" w:rsidRPr="001057D2" w:rsidRDefault="00EC44CF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 от ______________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</w:t>
      </w:r>
    </w:p>
    <w:p w:rsidR="00454C84" w:rsidRPr="00035841" w:rsidRDefault="00454C84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нормативного правового акта</w:t>
      </w:r>
    </w:p>
    <w:p w:rsidR="00454C84" w:rsidRPr="001057D2" w:rsidRDefault="00454C84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92649D" w:rsidP="000358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 по архивному делу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12" w:history="1">
        <w:r w:rsidR="00454C84"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17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июля  2009  года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172-ФЗ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 антикоррупционной экспертизе нормативных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правовых  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актов   и   проектов  нормативных  правовых  актов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hyperlink r:id="rId13" w:history="1">
        <w:r w:rsidR="00454C84" w:rsidRPr="001057D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Методикой</w:t>
        </w:r>
      </w:hyperlink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 антикоррупционной  экспертизы  нормативных  правовых  актов  и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проектов   нормативных   правовых   актов,   утвержденной   постановлением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Правительства   Российской  Федерации  от  26  февраля  2010  г. 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96 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антикоррупционной   экспертизе   </w:t>
      </w:r>
      <w:proofErr w:type="gramStart"/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 правовых</w:t>
      </w:r>
      <w:proofErr w:type="gramEnd"/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актов  и  проектов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правовых актов</w:t>
      </w:r>
      <w:r w:rsidR="00EC44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проведена антикоррупционная экспертиза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</w:t>
      </w:r>
    </w:p>
    <w:p w:rsidR="00454C84" w:rsidRPr="00035841" w:rsidRDefault="00454C84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нормативного правового акта</w:t>
      </w:r>
    </w:p>
    <w:p w:rsidR="00454C84" w:rsidRPr="00035841" w:rsidRDefault="00454C84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в  целях</w:t>
      </w:r>
      <w:proofErr w:type="gram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выявления  в  нем  </w:t>
      </w: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коррупциогенных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факторов  и  их последующего</w:t>
      </w:r>
      <w:r w:rsidR="0092649D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устранения.</w:t>
      </w:r>
    </w:p>
    <w:p w:rsidR="00454C84" w:rsidRPr="001057D2" w:rsidRDefault="00454C84" w:rsidP="000928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представленном ____________________________________________________</w:t>
      </w:r>
    </w:p>
    <w:p w:rsidR="00454C84" w:rsidRPr="00035841" w:rsidRDefault="0009280F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8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454C84"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нормативного правового акта</w:t>
      </w:r>
    </w:p>
    <w:p w:rsidR="00454C84" w:rsidRPr="00035841" w:rsidRDefault="0009280F" w:rsidP="0003584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8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454C84"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проекта нормативного правового акта)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коррупциогенные</w:t>
      </w:r>
      <w:proofErr w:type="spellEnd"/>
      <w:r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факторы не выявлены.</w:t>
      </w:r>
    </w:p>
    <w:p w:rsidR="00454C84" w:rsidRPr="001057D2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4C84" w:rsidRPr="001057D2" w:rsidRDefault="00035841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___________   ____________________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___________</w:t>
      </w:r>
      <w:r w:rsidR="00454C84" w:rsidRPr="001057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035841" w:rsidRPr="00035841" w:rsidRDefault="00454C84" w:rsidP="000358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(наименование должности)     (подпись)    </w:t>
      </w:r>
      <w:r w:rsid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(инициалы, фамилия)     </w:t>
      </w:r>
      <w:r w:rsid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</w:t>
      </w:r>
      <w:r w:rsid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="00FF18CD" w:rsidRP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18CD" w:rsidRPr="00FF18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035841" w:rsidRPr="00035841">
        <w:rPr>
          <w:rFonts w:ascii="Times New Roman" w:eastAsiaTheme="minorHAnsi" w:hAnsi="Times New Roman" w:cs="Times New Roman"/>
          <w:sz w:val="24"/>
          <w:szCs w:val="24"/>
          <w:lang w:eastAsia="en-US"/>
        </w:rPr>
        <w:t>(дата)</w:t>
      </w:r>
    </w:p>
    <w:p w:rsidR="00454C84" w:rsidRPr="00035841" w:rsidRDefault="00454C84" w:rsidP="001057D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5841" w:rsidRPr="00035841" w:rsidRDefault="0003584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035841" w:rsidRPr="00035841" w:rsidSect="00216C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6E"/>
    <w:rsid w:val="000032FA"/>
    <w:rsid w:val="00035841"/>
    <w:rsid w:val="00055F5B"/>
    <w:rsid w:val="000622A9"/>
    <w:rsid w:val="0009280F"/>
    <w:rsid w:val="000D73BF"/>
    <w:rsid w:val="001057D2"/>
    <w:rsid w:val="00216CDC"/>
    <w:rsid w:val="002918E1"/>
    <w:rsid w:val="002B3CF9"/>
    <w:rsid w:val="002D2ED8"/>
    <w:rsid w:val="00383B3C"/>
    <w:rsid w:val="003C7F79"/>
    <w:rsid w:val="003F54E0"/>
    <w:rsid w:val="00454C84"/>
    <w:rsid w:val="00481212"/>
    <w:rsid w:val="00501D8F"/>
    <w:rsid w:val="005A5EA9"/>
    <w:rsid w:val="005E4DB6"/>
    <w:rsid w:val="00611554"/>
    <w:rsid w:val="00675124"/>
    <w:rsid w:val="007251D2"/>
    <w:rsid w:val="00794F3E"/>
    <w:rsid w:val="00874CF2"/>
    <w:rsid w:val="008B32B3"/>
    <w:rsid w:val="00921C39"/>
    <w:rsid w:val="0092649D"/>
    <w:rsid w:val="00983635"/>
    <w:rsid w:val="00B84B6E"/>
    <w:rsid w:val="00BE1FB4"/>
    <w:rsid w:val="00C410CC"/>
    <w:rsid w:val="00C84504"/>
    <w:rsid w:val="00DB497F"/>
    <w:rsid w:val="00EC44CF"/>
    <w:rsid w:val="00F64CD4"/>
    <w:rsid w:val="00F74A26"/>
    <w:rsid w:val="00FE3D53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B8EF"/>
  <w15:docId w15:val="{3F76CB7C-D44C-4B89-A06B-D6030F69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B6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81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4B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4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B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84B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1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1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618431C8D5FC1A287202FF23B2254EE09E6281A8201858BF43DF10B3CDB6FCB91AA8A625C986964159CV5qAG" TargetMode="External"/><Relationship Id="rId13" Type="http://schemas.openxmlformats.org/officeDocument/2006/relationships/hyperlink" Target="consultantplus://offline/ref=64A02ACA9A9E85AEFA52CB30A5D940DFDB238C88FC162C4A01DE1F8244ACD7D2DCD460299C83A4A7nC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618431C8D5FC1A287202FF23B2254EE09E6281581008483F43DF10B3CDB6FCB91AA8A625C9869641598V5qFG" TargetMode="External"/><Relationship Id="rId12" Type="http://schemas.openxmlformats.org/officeDocument/2006/relationships/hyperlink" Target="consultantplus://offline/ref=64A02ACA9A9E85AEFA52CB30A5D940DFDB2E8C88F3152C4A01DE1F8244nAG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4618431C8D5FC1A2873E22E4577F5BE70ABB2114800BD5DFAB66AC5CV3q5G" TargetMode="External"/><Relationship Id="rId11" Type="http://schemas.openxmlformats.org/officeDocument/2006/relationships/hyperlink" Target="consultantplus://offline/ref=64A02ACA9A9E85AEFA52CB30A5D940DFDB238C88FC162C4A01DE1F8244ACD7D2DCD460299C83A4A7nCG0H" TargetMode="External"/><Relationship Id="rId5" Type="http://schemas.openxmlformats.org/officeDocument/2006/relationships/hyperlink" Target="consultantplus://offline/ref=9C4618431C8D5FC1A2873E22E4577F5BE707BB211B830BD5DFAB66AC5C35D1388CDEF3C82651996BV6q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02ACA9A9E85AEFA52CB30A5D940DFDB2E8C88F3152C4A01DE1F8244nAG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8DCFD3453B081C20098AE7E34599B0DF2862F98AA637F44177C83814DB0021C0E8B8AF58B6CD19j9t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42E6-64A8-44DA-861E-9B1927C8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USER-306</cp:lastModifiedBy>
  <cp:revision>2</cp:revision>
  <cp:lastPrinted>2017-03-09T11:05:00Z</cp:lastPrinted>
  <dcterms:created xsi:type="dcterms:W3CDTF">2017-03-09T11:09:00Z</dcterms:created>
  <dcterms:modified xsi:type="dcterms:W3CDTF">2017-03-09T11:09:00Z</dcterms:modified>
</cp:coreProperties>
</file>