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55" w:rsidRDefault="00BA5B55">
      <w:r>
        <w:t xml:space="preserve">                                                                                                                                      ПРОЕКТ</w:t>
      </w:r>
    </w:p>
    <w:p w:rsidR="00BA5B55" w:rsidRDefault="00BA5B55"/>
    <w:p w:rsidR="00BA5B55" w:rsidRDefault="00BA5B55"/>
    <w:p w:rsidR="00BA5B55" w:rsidRDefault="00BA5B55">
      <w:bookmarkStart w:id="0" w:name="_GoBack"/>
      <w:bookmarkEnd w:id="0"/>
    </w:p>
    <w:p w:rsidR="00BA5B55" w:rsidRDefault="00BA5B55"/>
    <w:p w:rsidR="00BA5B55" w:rsidRDefault="00BA5B55"/>
    <w:p w:rsidR="00BA5B55" w:rsidRDefault="00BA5B55"/>
    <w:p w:rsidR="00BA5B55" w:rsidRDefault="00BA5B55"/>
    <w:p w:rsidR="00BA5B55" w:rsidRDefault="00BA5B55"/>
    <w:p w:rsidR="00BA5B55" w:rsidRDefault="00BA5B55"/>
    <w:p w:rsidR="00BA5B55" w:rsidRDefault="00BA5B55"/>
    <w:p w:rsidR="00BA5B55" w:rsidRDefault="00BA5B55"/>
    <w:p w:rsidR="00BA5B55" w:rsidRDefault="00BA5B55"/>
    <w:tbl>
      <w:tblPr>
        <w:tblW w:w="5000" w:type="pct"/>
        <w:tblLook w:val="01E0" w:firstRow="1" w:lastRow="1" w:firstColumn="1" w:lastColumn="1" w:noHBand="0" w:noVBand="0"/>
      </w:tblPr>
      <w:tblGrid>
        <w:gridCol w:w="4000"/>
        <w:gridCol w:w="1478"/>
        <w:gridCol w:w="4093"/>
      </w:tblGrid>
      <w:tr w:rsidR="00D111B5" w:rsidRPr="00617BA7" w:rsidTr="00BA5B55">
        <w:tc>
          <w:tcPr>
            <w:tcW w:w="2090" w:type="pct"/>
          </w:tcPr>
          <w:p w:rsidR="00D111B5" w:rsidRPr="00617BA7" w:rsidRDefault="00D111B5" w:rsidP="00671757">
            <w:pPr>
              <w:spacing w:line="312" w:lineRule="auto"/>
              <w:ind w:left="-567" w:firstLine="28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72" w:type="pct"/>
          </w:tcPr>
          <w:p w:rsidR="00D111B5" w:rsidRPr="00617BA7" w:rsidRDefault="00D111B5" w:rsidP="00671757">
            <w:pPr>
              <w:ind w:left="-31" w:firstLine="0"/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617BA7">
              <w:rPr>
                <w:rFonts w:ascii="Times New Roman" w:hAnsi="Times New Roman" w:cs="Times New Roman"/>
                <w:sz w:val="22"/>
                <w:szCs w:val="22"/>
              </w:rPr>
              <w:t>ПРИКАЗ</w:t>
            </w:r>
          </w:p>
        </w:tc>
        <w:tc>
          <w:tcPr>
            <w:tcW w:w="2138" w:type="pct"/>
          </w:tcPr>
          <w:p w:rsidR="00D111B5" w:rsidRPr="00617BA7" w:rsidRDefault="00D111B5" w:rsidP="00671757">
            <w:pPr>
              <w:spacing w:line="312" w:lineRule="auto"/>
              <w:ind w:left="-567" w:firstLine="28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11B5" w:rsidRPr="00617BA7" w:rsidTr="00BA5B55">
        <w:tc>
          <w:tcPr>
            <w:tcW w:w="2090" w:type="pct"/>
          </w:tcPr>
          <w:p w:rsidR="00D111B5" w:rsidRPr="00617BA7" w:rsidRDefault="00D111B5" w:rsidP="00671757">
            <w:pPr>
              <w:spacing w:line="312" w:lineRule="auto"/>
              <w:ind w:firstLine="283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B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</w:t>
            </w:r>
            <w:r w:rsidRPr="00617B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8</w:t>
            </w:r>
            <w:r w:rsidRPr="00617B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.2015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2" w:type="pct"/>
          </w:tcPr>
          <w:p w:rsidR="00D111B5" w:rsidRPr="00617BA7" w:rsidRDefault="00D111B5" w:rsidP="00671757">
            <w:pPr>
              <w:ind w:left="-31" w:firstLine="142"/>
              <w:rPr>
                <w:rFonts w:ascii="Times New Roman" w:hAnsi="Times New Roman" w:cs="Times New Roman"/>
                <w:noProof/>
                <w:szCs w:val="28"/>
              </w:rPr>
            </w:pPr>
            <w:r w:rsidRPr="00617BA7">
              <w:rPr>
                <w:rFonts w:ascii="Times New Roman" w:hAnsi="Times New Roman" w:cs="Times New Roman"/>
                <w:sz w:val="22"/>
                <w:szCs w:val="22"/>
              </w:rPr>
              <w:t>г. Казань</w:t>
            </w:r>
          </w:p>
        </w:tc>
        <w:tc>
          <w:tcPr>
            <w:tcW w:w="2138" w:type="pct"/>
          </w:tcPr>
          <w:p w:rsidR="00D111B5" w:rsidRPr="00617BA7" w:rsidRDefault="00D111B5" w:rsidP="00671757">
            <w:pPr>
              <w:spacing w:line="312" w:lineRule="auto"/>
              <w:ind w:left="-567" w:firstLine="283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BA7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056</w:t>
            </w:r>
          </w:p>
        </w:tc>
      </w:tr>
    </w:tbl>
    <w:p w:rsidR="00D111B5" w:rsidRPr="00617BA7" w:rsidRDefault="00D111B5" w:rsidP="00D111B5">
      <w:pPr>
        <w:ind w:left="-567" w:firstLine="283"/>
        <w:rPr>
          <w:rFonts w:ascii="Times New Roman" w:hAnsi="Times New Roman" w:cs="Times New Roman"/>
          <w:sz w:val="22"/>
          <w:szCs w:val="22"/>
          <w:u w:val="single"/>
        </w:rPr>
      </w:pPr>
    </w:p>
    <w:p w:rsidR="00D111B5" w:rsidRPr="00617BA7" w:rsidRDefault="00D111B5" w:rsidP="00D111B5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D111B5" w:rsidRDefault="00D111B5" w:rsidP="00D111B5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7B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</w:t>
      </w:r>
    </w:p>
    <w:p w:rsidR="00D111B5" w:rsidRDefault="00D111B5" w:rsidP="00D111B5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7B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типовых административных регламентов </w:t>
      </w:r>
    </w:p>
    <w:p w:rsidR="00D111B5" w:rsidRDefault="00D111B5" w:rsidP="00D111B5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7B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предоставления государственных услуг, </w:t>
      </w:r>
    </w:p>
    <w:p w:rsidR="00D111B5" w:rsidRDefault="00D111B5" w:rsidP="00D111B5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617BA7">
        <w:rPr>
          <w:rFonts w:ascii="Times New Roman" w:hAnsi="Times New Roman" w:cs="Times New Roman"/>
          <w:b w:val="0"/>
          <w:color w:val="auto"/>
          <w:sz w:val="28"/>
          <w:szCs w:val="28"/>
        </w:rPr>
        <w:t>осуществляемых</w:t>
      </w:r>
      <w:proofErr w:type="gramEnd"/>
      <w:r w:rsidRPr="00617B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муниципальными архивами </w:t>
      </w:r>
    </w:p>
    <w:p w:rsidR="00D111B5" w:rsidRDefault="00D111B5" w:rsidP="00D111B5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7B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Республики Татарстан в соответствии с </w:t>
      </w:r>
    </w:p>
    <w:p w:rsidR="00D111B5" w:rsidRDefault="00D111B5" w:rsidP="00D111B5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7B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Законом Республики Татарстан </w:t>
      </w:r>
    </w:p>
    <w:p w:rsidR="00D111B5" w:rsidRDefault="00D111B5" w:rsidP="00D111B5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24 декабря 2007</w:t>
      </w:r>
      <w:r w:rsidRPr="00617B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года </w:t>
      </w:r>
      <w:r w:rsidRPr="00617B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63-ЗРТ  </w:t>
      </w:r>
    </w:p>
    <w:p w:rsidR="00D111B5" w:rsidRDefault="00D111B5" w:rsidP="00D111B5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7B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 наделении органов местного самоуправления </w:t>
      </w:r>
    </w:p>
    <w:p w:rsidR="00D111B5" w:rsidRDefault="00D111B5" w:rsidP="00D111B5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7B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образований в Республике Татарстан </w:t>
      </w:r>
    </w:p>
    <w:p w:rsidR="00D111B5" w:rsidRDefault="00D111B5" w:rsidP="00D111B5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7B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отдельными государственными полномочиями </w:t>
      </w:r>
    </w:p>
    <w:p w:rsidR="00D111B5" w:rsidRPr="00617BA7" w:rsidRDefault="00D111B5" w:rsidP="00D111B5">
      <w:pPr>
        <w:pStyle w:val="1"/>
        <w:spacing w:before="0" w:after="0"/>
        <w:ind w:left="-567" w:right="-284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7BA7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 в области архивного дела»</w:t>
      </w:r>
    </w:p>
    <w:p w:rsidR="00D111B5" w:rsidRPr="00617BA7" w:rsidRDefault="00D111B5" w:rsidP="00D111B5">
      <w:pPr>
        <w:ind w:left="-567" w:right="-284" w:firstLine="0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D111B5" w:rsidRPr="00617BA7" w:rsidRDefault="00D111B5" w:rsidP="00D111B5">
      <w:pPr>
        <w:ind w:left="-567" w:right="-284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D111B5" w:rsidRPr="00617BA7" w:rsidRDefault="00D111B5" w:rsidP="00D111B5">
      <w:pPr>
        <w:ind w:left="-567" w:right="-284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617BA7">
        <w:rPr>
          <w:rFonts w:ascii="Times New Roman" w:eastAsiaTheme="minorEastAsia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9" w:history="1">
        <w:r w:rsidRPr="00617BA7">
          <w:rPr>
            <w:rFonts w:ascii="Times New Roman" w:eastAsiaTheme="minorEastAsia" w:hAnsi="Times New Roman" w:cs="Times New Roman"/>
            <w:bCs/>
            <w:sz w:val="28"/>
            <w:szCs w:val="28"/>
          </w:rPr>
          <w:t>законом</w:t>
        </w:r>
      </w:hyperlink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от 27 июля </w:t>
      </w:r>
      <w:r w:rsidRPr="00617BA7">
        <w:rPr>
          <w:rFonts w:ascii="Times New Roman" w:eastAsiaTheme="minorEastAsia" w:hAnsi="Times New Roman" w:cs="Times New Roman"/>
          <w:bCs/>
          <w:sz w:val="28"/>
          <w:szCs w:val="28"/>
        </w:rPr>
        <w:t xml:space="preserve">2010 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года </w:t>
      </w:r>
      <w:r w:rsidRPr="00617BA7">
        <w:rPr>
          <w:rFonts w:ascii="Times New Roman" w:eastAsiaTheme="minorEastAsia" w:hAnsi="Times New Roman" w:cs="Times New Roman"/>
          <w:bCs/>
          <w:sz w:val="28"/>
          <w:szCs w:val="28"/>
        </w:rPr>
        <w:t xml:space="preserve">№ 210-ФЗ «Об организации предоставления государственных и муниципальных услуг», 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</w:t>
      </w:r>
      <w:proofErr w:type="gramStart"/>
      <w:r w:rsidRPr="00617BA7">
        <w:rPr>
          <w:rFonts w:ascii="Times New Roman" w:eastAsiaTheme="minorEastAsia" w:hAnsi="Times New Roman" w:cs="Times New Roman"/>
          <w:bCs/>
          <w:sz w:val="28"/>
          <w:szCs w:val="28"/>
        </w:rPr>
        <w:t>п</w:t>
      </w:r>
      <w:proofErr w:type="gramEnd"/>
      <w:r w:rsidRPr="00617BA7">
        <w:rPr>
          <w:rFonts w:ascii="Times New Roman" w:eastAsiaTheme="minorEastAsia" w:hAnsi="Times New Roman" w:cs="Times New Roman"/>
          <w:bCs/>
          <w:spacing w:val="20"/>
          <w:sz w:val="28"/>
          <w:szCs w:val="28"/>
        </w:rPr>
        <w:t xml:space="preserve"> р и к а з ы в а ю:</w:t>
      </w:r>
    </w:p>
    <w:p w:rsidR="00D111B5" w:rsidRPr="00617BA7" w:rsidRDefault="00D111B5" w:rsidP="00D111B5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</w:p>
    <w:p w:rsidR="00D111B5" w:rsidRPr="00617BA7" w:rsidRDefault="00D111B5" w:rsidP="00D111B5">
      <w:pPr>
        <w:ind w:left="-567" w:right="-284" w:firstLine="710"/>
        <w:rPr>
          <w:rFonts w:ascii="Times New Roman" w:hAnsi="Times New Roman" w:cs="Times New Roman"/>
          <w:b/>
          <w:sz w:val="28"/>
          <w:szCs w:val="28"/>
        </w:rPr>
      </w:pPr>
      <w:bookmarkStart w:id="1" w:name="sub_1"/>
      <w:r w:rsidRPr="00617BA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приказу </w:t>
      </w:r>
      <w:r w:rsidRPr="00617BA7">
        <w:rPr>
          <w:rFonts w:ascii="Times New Roman" w:hAnsi="Times New Roman" w:cs="Times New Roman"/>
          <w:sz w:val="28"/>
          <w:szCs w:val="28"/>
        </w:rPr>
        <w:t>типовые административные регламенты предоставления государственных услуг, осуществляемых муниципальными архивами Республики Татарстан в соответствии с Законом Республики Татарстан от 24</w:t>
      </w:r>
      <w:r>
        <w:rPr>
          <w:rFonts w:ascii="Times New Roman" w:hAnsi="Times New Roman" w:cs="Times New Roman"/>
          <w:sz w:val="28"/>
          <w:szCs w:val="28"/>
        </w:rPr>
        <w:t xml:space="preserve"> декабря 2007</w:t>
      </w:r>
      <w:r w:rsidRPr="00617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17BA7">
        <w:rPr>
          <w:rFonts w:ascii="Times New Roman" w:hAnsi="Times New Roman" w:cs="Times New Roman"/>
          <w:sz w:val="28"/>
          <w:szCs w:val="28"/>
        </w:rPr>
        <w:t>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дела»:</w:t>
      </w:r>
    </w:p>
    <w:p w:rsidR="00D111B5" w:rsidRPr="00617BA7" w:rsidRDefault="00D111B5" w:rsidP="00D111B5">
      <w:pPr>
        <w:ind w:left="-567" w:right="-284" w:firstLine="710"/>
        <w:rPr>
          <w:rFonts w:ascii="Times New Roman" w:hAnsi="Times New Roman" w:cs="Times New Roman"/>
          <w:sz w:val="28"/>
          <w:szCs w:val="28"/>
        </w:rPr>
      </w:pPr>
      <w:r w:rsidRPr="00617BA7">
        <w:rPr>
          <w:rFonts w:ascii="Times New Roman" w:hAnsi="Times New Roman" w:cs="Times New Roman"/>
          <w:sz w:val="28"/>
          <w:szCs w:val="28"/>
        </w:rPr>
        <w:t>«Типовой административный регламент предоставления государственной услуги по выдаче архивных справок, архивных выписок, копий архивных документов</w:t>
      </w:r>
      <w:r w:rsidRPr="00617BA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 архивным фондам, отнесенным к государственной собственности и хранящимся в муниципальном архиве»;</w:t>
      </w:r>
    </w:p>
    <w:p w:rsidR="00D111B5" w:rsidRPr="00617BA7" w:rsidRDefault="00D111B5" w:rsidP="00D111B5">
      <w:pPr>
        <w:ind w:left="-567" w:right="-284" w:firstLine="710"/>
        <w:rPr>
          <w:rFonts w:ascii="Times New Roman" w:hAnsi="Times New Roman" w:cs="Times New Roman"/>
          <w:sz w:val="28"/>
          <w:szCs w:val="28"/>
        </w:rPr>
      </w:pPr>
      <w:r w:rsidRPr="00617BA7">
        <w:rPr>
          <w:rFonts w:ascii="Times New Roman" w:hAnsi="Times New Roman" w:cs="Times New Roman"/>
          <w:bCs/>
          <w:sz w:val="28"/>
          <w:szCs w:val="28"/>
        </w:rPr>
        <w:lastRenderedPageBreak/>
        <w:t>«Типовой административный регламент</w:t>
      </w:r>
      <w:r w:rsidRPr="00617BA7">
        <w:rPr>
          <w:rFonts w:ascii="Times New Roman" w:hAnsi="Times New Roman" w:cs="Times New Roman"/>
          <w:sz w:val="28"/>
          <w:szCs w:val="28"/>
        </w:rPr>
        <w:t xml:space="preserve"> </w:t>
      </w:r>
      <w:r w:rsidRPr="00617BA7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</w:t>
      </w:r>
      <w:r w:rsidRPr="00617BA7">
        <w:rPr>
          <w:rFonts w:ascii="Times New Roman" w:hAnsi="Times New Roman" w:cs="Times New Roman"/>
          <w:sz w:val="28"/>
          <w:szCs w:val="28"/>
        </w:rPr>
        <w:t xml:space="preserve"> </w:t>
      </w:r>
      <w:r w:rsidRPr="00617BA7">
        <w:rPr>
          <w:rFonts w:ascii="Times New Roman" w:hAnsi="Times New Roman" w:cs="Times New Roman"/>
          <w:bCs/>
          <w:sz w:val="28"/>
          <w:szCs w:val="28"/>
        </w:rPr>
        <w:t>по консультированию по вопросам местонахождения</w:t>
      </w:r>
      <w:r w:rsidRPr="00617BA7">
        <w:rPr>
          <w:rFonts w:ascii="Times New Roman" w:hAnsi="Times New Roman" w:cs="Times New Roman"/>
          <w:sz w:val="28"/>
          <w:szCs w:val="28"/>
        </w:rPr>
        <w:t xml:space="preserve"> </w:t>
      </w:r>
      <w:r w:rsidRPr="00617BA7">
        <w:rPr>
          <w:rFonts w:ascii="Times New Roman" w:hAnsi="Times New Roman" w:cs="Times New Roman"/>
          <w:bCs/>
          <w:sz w:val="28"/>
          <w:szCs w:val="28"/>
        </w:rPr>
        <w:t xml:space="preserve">архивных документов, </w:t>
      </w:r>
      <w:r w:rsidRPr="00617BA7">
        <w:rPr>
          <w:rFonts w:ascii="Times New Roman" w:hAnsi="Times New Roman" w:cs="Times New Roman"/>
          <w:spacing w:val="1"/>
          <w:sz w:val="28"/>
          <w:szCs w:val="28"/>
        </w:rPr>
        <w:t>отнесенных к государственной собственности»;</w:t>
      </w:r>
    </w:p>
    <w:p w:rsidR="00D111B5" w:rsidRPr="00617BA7" w:rsidRDefault="00D111B5" w:rsidP="00D111B5">
      <w:pPr>
        <w:pStyle w:val="a4"/>
        <w:ind w:left="-567" w:right="-284" w:firstLine="710"/>
        <w:jc w:val="both"/>
        <w:rPr>
          <w:rStyle w:val="bt1br"/>
          <w:bCs/>
        </w:rPr>
      </w:pPr>
      <w:r w:rsidRPr="00617BA7">
        <w:rPr>
          <w:rStyle w:val="bt1br"/>
          <w:bCs/>
          <w:sz w:val="28"/>
          <w:szCs w:val="28"/>
        </w:rPr>
        <w:t xml:space="preserve">«Типовой административный регламент предоставления </w:t>
      </w:r>
      <w:r w:rsidRPr="00617BA7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617BA7">
        <w:rPr>
          <w:rStyle w:val="bt1br"/>
          <w:bCs/>
          <w:sz w:val="28"/>
          <w:szCs w:val="28"/>
        </w:rPr>
        <w:t xml:space="preserve"> услуги по о</w:t>
      </w:r>
      <w:r w:rsidRPr="00617BA7">
        <w:rPr>
          <w:rFonts w:ascii="Times New Roman" w:hAnsi="Times New Roman" w:cs="Times New Roman"/>
          <w:bCs/>
          <w:sz w:val="28"/>
          <w:szCs w:val="28"/>
        </w:rPr>
        <w:t xml:space="preserve">казанию юридическим лицам с государственной формой собственности методической </w:t>
      </w:r>
      <w:r w:rsidRPr="00617BA7">
        <w:rPr>
          <w:rStyle w:val="bt1br"/>
          <w:bCs/>
          <w:sz w:val="28"/>
          <w:szCs w:val="28"/>
        </w:rPr>
        <w:t>и практической помощи в работе архивов и по организации документов в делопроизводстве»;</w:t>
      </w:r>
    </w:p>
    <w:p w:rsidR="00D111B5" w:rsidRPr="00617BA7" w:rsidRDefault="00D111B5" w:rsidP="00D111B5">
      <w:pPr>
        <w:pStyle w:val="western"/>
        <w:spacing w:before="0" w:beforeAutospacing="0" w:after="0" w:afterAutospacing="0"/>
        <w:ind w:left="-567" w:right="-284" w:firstLine="710"/>
        <w:jc w:val="both"/>
      </w:pPr>
      <w:r w:rsidRPr="00617BA7">
        <w:rPr>
          <w:bCs/>
          <w:sz w:val="28"/>
          <w:szCs w:val="28"/>
        </w:rPr>
        <w:t>«Типовой административный регламент предоставления государственной услуги по</w:t>
      </w:r>
      <w:r w:rsidRPr="00617BA7">
        <w:rPr>
          <w:sz w:val="28"/>
          <w:szCs w:val="28"/>
        </w:rPr>
        <w:t xml:space="preserve"> </w:t>
      </w:r>
      <w:r w:rsidRPr="00617BA7">
        <w:rPr>
          <w:bCs/>
          <w:sz w:val="28"/>
          <w:szCs w:val="28"/>
        </w:rPr>
        <w:t>выдаче архивных  документов</w:t>
      </w:r>
      <w:r w:rsidRPr="00617BA7">
        <w:rPr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617BA7">
        <w:rPr>
          <w:bCs/>
          <w:sz w:val="28"/>
          <w:szCs w:val="28"/>
        </w:rPr>
        <w:t xml:space="preserve"> пользователю для работы в читальном зале муниципального архива».</w:t>
      </w:r>
      <w:r w:rsidRPr="00617BA7">
        <w:rPr>
          <w:spacing w:val="1"/>
          <w:sz w:val="28"/>
          <w:szCs w:val="28"/>
        </w:rPr>
        <w:t xml:space="preserve"> </w:t>
      </w:r>
    </w:p>
    <w:bookmarkEnd w:id="1"/>
    <w:p w:rsidR="00D111B5" w:rsidRPr="00617BA7" w:rsidRDefault="00D111B5" w:rsidP="00D111B5">
      <w:pPr>
        <w:pStyle w:val="a5"/>
        <w:numPr>
          <w:ilvl w:val="0"/>
          <w:numId w:val="1"/>
        </w:numPr>
        <w:ind w:left="-567" w:right="-284" w:firstLine="710"/>
        <w:rPr>
          <w:rFonts w:ascii="Times New Roman" w:hAnsi="Times New Roman" w:cs="Times New Roman"/>
          <w:sz w:val="28"/>
          <w:szCs w:val="28"/>
        </w:rPr>
      </w:pPr>
      <w:r w:rsidRPr="00617BA7">
        <w:rPr>
          <w:rFonts w:ascii="Times New Roman" w:hAnsi="Times New Roman" w:cs="Times New Roman"/>
          <w:sz w:val="28"/>
          <w:szCs w:val="28"/>
        </w:rPr>
        <w:t>Муниципальным архивам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17BA7">
        <w:rPr>
          <w:rFonts w:ascii="Times New Roman" w:hAnsi="Times New Roman" w:cs="Times New Roman"/>
          <w:sz w:val="28"/>
          <w:szCs w:val="28"/>
        </w:rPr>
        <w:t xml:space="preserve"> руководствоваться типовыми административными регламентами предоставления </w:t>
      </w:r>
      <w:r w:rsidRPr="00617BA7">
        <w:rPr>
          <w:rFonts w:ascii="Times New Roman" w:hAnsi="Times New Roman" w:cs="Times New Roman"/>
          <w:bCs/>
          <w:sz w:val="28"/>
          <w:szCs w:val="28"/>
        </w:rPr>
        <w:t>государственных</w:t>
      </w:r>
      <w:r w:rsidRPr="00617BA7">
        <w:rPr>
          <w:rFonts w:ascii="Times New Roman" w:hAnsi="Times New Roman" w:cs="Times New Roman"/>
          <w:sz w:val="28"/>
          <w:szCs w:val="28"/>
        </w:rPr>
        <w:t xml:space="preserve"> услуг, осуществляемых муниципальными архивами, при разработке административных регламентов оказания государственных услуг.</w:t>
      </w:r>
    </w:p>
    <w:p w:rsidR="00D111B5" w:rsidRPr="00617BA7" w:rsidRDefault="00D111B5" w:rsidP="00D111B5">
      <w:pPr>
        <w:ind w:left="-567" w:right="-2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17BA7">
        <w:rPr>
          <w:rFonts w:ascii="Times New Roman" w:hAnsi="Times New Roman" w:cs="Times New Roman"/>
          <w:sz w:val="28"/>
          <w:szCs w:val="28"/>
        </w:rPr>
        <w:t xml:space="preserve">. Начальнику отдела автоматизации архивных технологий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17BA7">
        <w:rPr>
          <w:rFonts w:ascii="Times New Roman" w:hAnsi="Times New Roman" w:cs="Times New Roman"/>
          <w:sz w:val="28"/>
          <w:szCs w:val="28"/>
        </w:rPr>
        <w:t>ационального архива Рес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Спирюхиной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 Н.</w:t>
      </w:r>
      <w:r w:rsidRPr="00617BA7">
        <w:rPr>
          <w:rFonts w:ascii="Times New Roman" w:hAnsi="Times New Roman" w:cs="Times New Roman"/>
          <w:sz w:val="28"/>
          <w:szCs w:val="28"/>
        </w:rPr>
        <w:t xml:space="preserve">А. разместить </w:t>
      </w:r>
      <w:hyperlink r:id="rId10" w:anchor="sub_100" w:history="1">
        <w:r w:rsidRPr="00617B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типовые административные регламенты предоставления государственных услуг, осуществляемых муниципальными архивами </w:t>
        </w:r>
      </w:hyperlink>
      <w:r w:rsidRPr="00617BA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Республики Татарстан</w:t>
      </w:r>
      <w:r w:rsidRPr="00617BA7">
        <w:rPr>
          <w:rFonts w:ascii="Times New Roman" w:hAnsi="Times New Roman" w:cs="Times New Roman"/>
          <w:sz w:val="28"/>
          <w:szCs w:val="28"/>
        </w:rPr>
        <w:t>, утвержденные настоящим приказом, на официальном сайте Главного архивного управления при Кабинете Министров Республики Татарстан.</w:t>
      </w:r>
    </w:p>
    <w:p w:rsidR="00D111B5" w:rsidRPr="00617BA7" w:rsidRDefault="00D111B5" w:rsidP="00D111B5">
      <w:pPr>
        <w:ind w:left="-567" w:right="-284" w:firstLine="710"/>
        <w:rPr>
          <w:rFonts w:ascii="Times New Roman" w:hAnsi="Times New Roman" w:cs="Times New Roman"/>
          <w:sz w:val="28"/>
          <w:szCs w:val="28"/>
        </w:rPr>
      </w:pPr>
      <w:bookmarkStart w:id="2" w:name="sub_4"/>
      <w:r>
        <w:rPr>
          <w:rFonts w:ascii="Times New Roman" w:hAnsi="Times New Roman" w:cs="Times New Roman"/>
          <w:sz w:val="28"/>
          <w:szCs w:val="28"/>
        </w:rPr>
        <w:t>4</w:t>
      </w:r>
      <w:r w:rsidRPr="00617BA7">
        <w:rPr>
          <w:rFonts w:ascii="Times New Roman" w:hAnsi="Times New Roman" w:cs="Times New Roman"/>
          <w:sz w:val="28"/>
          <w:szCs w:val="28"/>
        </w:rPr>
        <w:t>. Начальнику отдела правовой и ка</w:t>
      </w:r>
      <w:r>
        <w:rPr>
          <w:rFonts w:ascii="Times New Roman" w:hAnsi="Times New Roman" w:cs="Times New Roman"/>
          <w:sz w:val="28"/>
          <w:szCs w:val="28"/>
        </w:rPr>
        <w:t xml:space="preserve">дровой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Минниахметовой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Pr="00617BA7">
        <w:rPr>
          <w:rFonts w:ascii="Times New Roman" w:hAnsi="Times New Roman" w:cs="Times New Roman"/>
          <w:sz w:val="28"/>
          <w:szCs w:val="28"/>
        </w:rPr>
        <w:t>Г.</w:t>
      </w:r>
      <w:bookmarkEnd w:id="2"/>
      <w:r w:rsidRPr="00617BA7">
        <w:rPr>
          <w:rFonts w:ascii="Times New Roman" w:hAnsi="Times New Roman" w:cs="Times New Roman"/>
          <w:sz w:val="28"/>
          <w:szCs w:val="28"/>
        </w:rPr>
        <w:t xml:space="preserve"> направить в Министерство юстиции Республики Татарстан настоящий приказ на осуществление государственной регистрации и официального опубликования.</w:t>
      </w:r>
    </w:p>
    <w:p w:rsidR="00D111B5" w:rsidRPr="00D111B5" w:rsidRDefault="00D111B5" w:rsidP="00D111B5">
      <w:pPr>
        <w:pStyle w:val="a5"/>
        <w:numPr>
          <w:ilvl w:val="0"/>
          <w:numId w:val="3"/>
        </w:numPr>
        <w:ind w:left="-567" w:right="-284" w:firstLine="709"/>
        <w:rPr>
          <w:rFonts w:ascii="Times New Roman" w:hAnsi="Times New Roman" w:cs="Times New Roman"/>
          <w:sz w:val="28"/>
          <w:szCs w:val="28"/>
        </w:rPr>
      </w:pPr>
      <w:bookmarkStart w:id="3" w:name="sub_5"/>
      <w:proofErr w:type="gramStart"/>
      <w:r w:rsidRPr="00D111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11B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начальника управления </w:t>
      </w:r>
      <w:bookmarkEnd w:id="3"/>
      <w:r w:rsidRPr="00D111B5">
        <w:rPr>
          <w:rFonts w:ascii="Times New Roman" w:hAnsi="Times New Roman" w:cs="Times New Roman"/>
          <w:sz w:val="28"/>
          <w:szCs w:val="28"/>
        </w:rPr>
        <w:t>Шайхутдинову Р. А.</w:t>
      </w:r>
    </w:p>
    <w:p w:rsidR="00D111B5" w:rsidRPr="00617BA7" w:rsidRDefault="00D111B5" w:rsidP="00D111B5">
      <w:pPr>
        <w:ind w:left="-567" w:right="-284" w:firstLine="710"/>
        <w:rPr>
          <w:rFonts w:ascii="Times New Roman" w:hAnsi="Times New Roman" w:cs="Times New Roman"/>
          <w:sz w:val="28"/>
          <w:szCs w:val="28"/>
        </w:rPr>
      </w:pPr>
    </w:p>
    <w:p w:rsidR="00D111B5" w:rsidRPr="00617BA7" w:rsidRDefault="00D111B5" w:rsidP="00D111B5">
      <w:pPr>
        <w:ind w:left="-567" w:right="-284" w:firstLine="710"/>
        <w:rPr>
          <w:rFonts w:ascii="Times New Roman" w:hAnsi="Times New Roman" w:cs="Times New Roman"/>
          <w:sz w:val="28"/>
          <w:szCs w:val="28"/>
        </w:rPr>
      </w:pPr>
    </w:p>
    <w:p w:rsidR="00D111B5" w:rsidRPr="00617BA7" w:rsidRDefault="00D111B5" w:rsidP="00D111B5">
      <w:pPr>
        <w:ind w:left="-567" w:right="-284" w:firstLine="71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D111B5" w:rsidRPr="00617BA7" w:rsidTr="00671757">
        <w:tc>
          <w:tcPr>
            <w:tcW w:w="5595" w:type="dxa"/>
            <w:hideMark/>
          </w:tcPr>
          <w:p w:rsidR="00D111B5" w:rsidRPr="00617BA7" w:rsidRDefault="00D111B5" w:rsidP="00671757">
            <w:pPr>
              <w:pStyle w:val="a6"/>
              <w:spacing w:line="276" w:lineRule="auto"/>
              <w:ind w:left="-567" w:right="-284" w:firstLine="7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7B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                    </w:t>
            </w:r>
          </w:p>
        </w:tc>
        <w:tc>
          <w:tcPr>
            <w:tcW w:w="5595" w:type="dxa"/>
            <w:hideMark/>
          </w:tcPr>
          <w:p w:rsidR="00D111B5" w:rsidRPr="00617BA7" w:rsidRDefault="00D111B5" w:rsidP="00671757">
            <w:pPr>
              <w:pStyle w:val="a7"/>
              <w:spacing w:line="276" w:lineRule="auto"/>
              <w:ind w:left="-567" w:right="-284" w:firstLine="7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7B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Д. И. Ибрагимов</w:t>
            </w:r>
          </w:p>
        </w:tc>
      </w:tr>
    </w:tbl>
    <w:p w:rsidR="00D111B5" w:rsidRPr="00617BA7" w:rsidRDefault="00D111B5" w:rsidP="00D111B5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</w:p>
    <w:p w:rsidR="00D111B5" w:rsidRPr="00617BA7" w:rsidRDefault="00D111B5" w:rsidP="00D111B5">
      <w:pPr>
        <w:rPr>
          <w:rFonts w:ascii="Times New Roman" w:hAnsi="Times New Roman" w:cs="Times New Roman"/>
        </w:rPr>
      </w:pPr>
    </w:p>
    <w:p w:rsidR="00770B78" w:rsidRDefault="00770B78"/>
    <w:sectPr w:rsidR="00770B78" w:rsidSect="00617BA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A5" w:rsidRDefault="004601A5">
      <w:r>
        <w:separator/>
      </w:r>
    </w:p>
  </w:endnote>
  <w:endnote w:type="continuationSeparator" w:id="0">
    <w:p w:rsidR="004601A5" w:rsidRDefault="0046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A5" w:rsidRDefault="004601A5">
      <w:r>
        <w:separator/>
      </w:r>
    </w:p>
  </w:footnote>
  <w:footnote w:type="continuationSeparator" w:id="0">
    <w:p w:rsidR="004601A5" w:rsidRDefault="00460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494695"/>
      <w:docPartObj>
        <w:docPartGallery w:val="Page Numbers (Top of Page)"/>
        <w:docPartUnique/>
      </w:docPartObj>
    </w:sdtPr>
    <w:sdtEndPr/>
    <w:sdtContent>
      <w:p w:rsidR="00617BA7" w:rsidRDefault="00D111B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B55">
          <w:rPr>
            <w:noProof/>
          </w:rPr>
          <w:t>2</w:t>
        </w:r>
        <w:r>
          <w:fldChar w:fldCharType="end"/>
        </w:r>
      </w:p>
    </w:sdtContent>
  </w:sdt>
  <w:p w:rsidR="00617BA7" w:rsidRDefault="004601A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018CB"/>
    <w:multiLevelType w:val="hybridMultilevel"/>
    <w:tmpl w:val="7CA8A972"/>
    <w:lvl w:ilvl="0" w:tplc="2090BF6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F81323"/>
    <w:multiLevelType w:val="hybridMultilevel"/>
    <w:tmpl w:val="1E30764C"/>
    <w:lvl w:ilvl="0" w:tplc="D13EE620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DE83E7E"/>
    <w:multiLevelType w:val="hybridMultilevel"/>
    <w:tmpl w:val="02664CAE"/>
    <w:lvl w:ilvl="0" w:tplc="10CE013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28"/>
    <w:rsid w:val="001E2E98"/>
    <w:rsid w:val="00410928"/>
    <w:rsid w:val="004601A5"/>
    <w:rsid w:val="00715170"/>
    <w:rsid w:val="00770B78"/>
    <w:rsid w:val="00A276A2"/>
    <w:rsid w:val="00BA5B55"/>
    <w:rsid w:val="00D07086"/>
    <w:rsid w:val="00D1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111B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11B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111B5"/>
    <w:rPr>
      <w:color w:val="0000FF"/>
      <w:u w:val="single"/>
    </w:rPr>
  </w:style>
  <w:style w:type="paragraph" w:styleId="a4">
    <w:name w:val="No Spacing"/>
    <w:uiPriority w:val="99"/>
    <w:qFormat/>
    <w:rsid w:val="00D111B5"/>
    <w:pPr>
      <w:spacing w:after="0" w:line="240" w:lineRule="auto"/>
    </w:pPr>
    <w:rPr>
      <w:rFonts w:ascii="Calibri" w:eastAsia="Calibri" w:hAnsi="Calibri" w:cs="Calibri"/>
      <w:sz w:val="22"/>
    </w:rPr>
  </w:style>
  <w:style w:type="paragraph" w:styleId="a5">
    <w:name w:val="List Paragraph"/>
    <w:basedOn w:val="a"/>
    <w:uiPriority w:val="34"/>
    <w:qFormat/>
    <w:rsid w:val="00D111B5"/>
    <w:pPr>
      <w:ind w:left="720"/>
      <w:contextualSpacing/>
    </w:pPr>
  </w:style>
  <w:style w:type="paragraph" w:customStyle="1" w:styleId="a6">
    <w:name w:val="Текст (лев. подпись)"/>
    <w:basedOn w:val="a"/>
    <w:next w:val="a"/>
    <w:uiPriority w:val="99"/>
    <w:rsid w:val="00D111B5"/>
    <w:pPr>
      <w:ind w:firstLine="0"/>
      <w:jc w:val="left"/>
    </w:pPr>
  </w:style>
  <w:style w:type="paragraph" w:customStyle="1" w:styleId="a7">
    <w:name w:val="Текст (прав. подпись)"/>
    <w:basedOn w:val="a"/>
    <w:next w:val="a"/>
    <w:uiPriority w:val="99"/>
    <w:rsid w:val="00D111B5"/>
    <w:pPr>
      <w:ind w:firstLine="0"/>
      <w:jc w:val="right"/>
    </w:pPr>
  </w:style>
  <w:style w:type="paragraph" w:customStyle="1" w:styleId="western">
    <w:name w:val="western"/>
    <w:basedOn w:val="a"/>
    <w:rsid w:val="00D111B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t1br">
    <w:name w:val="bt1br"/>
    <w:uiPriority w:val="99"/>
    <w:rsid w:val="00D111B5"/>
    <w:rPr>
      <w:rFonts w:ascii="Times New Roman" w:hAnsi="Times New Roman" w:cs="Times New Roman" w:hint="default"/>
    </w:rPr>
  </w:style>
  <w:style w:type="character" w:styleId="a8">
    <w:name w:val="Strong"/>
    <w:basedOn w:val="a0"/>
    <w:qFormat/>
    <w:rsid w:val="00D111B5"/>
    <w:rPr>
      <w:b/>
      <w:bCs/>
    </w:rPr>
  </w:style>
  <w:style w:type="paragraph" w:styleId="a9">
    <w:name w:val="header"/>
    <w:basedOn w:val="a"/>
    <w:link w:val="aa"/>
    <w:uiPriority w:val="99"/>
    <w:unhideWhenUsed/>
    <w:rsid w:val="00D11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11B5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111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11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111B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11B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111B5"/>
    <w:rPr>
      <w:color w:val="0000FF"/>
      <w:u w:val="single"/>
    </w:rPr>
  </w:style>
  <w:style w:type="paragraph" w:styleId="a4">
    <w:name w:val="No Spacing"/>
    <w:uiPriority w:val="99"/>
    <w:qFormat/>
    <w:rsid w:val="00D111B5"/>
    <w:pPr>
      <w:spacing w:after="0" w:line="240" w:lineRule="auto"/>
    </w:pPr>
    <w:rPr>
      <w:rFonts w:ascii="Calibri" w:eastAsia="Calibri" w:hAnsi="Calibri" w:cs="Calibri"/>
      <w:sz w:val="22"/>
    </w:rPr>
  </w:style>
  <w:style w:type="paragraph" w:styleId="a5">
    <w:name w:val="List Paragraph"/>
    <w:basedOn w:val="a"/>
    <w:uiPriority w:val="34"/>
    <w:qFormat/>
    <w:rsid w:val="00D111B5"/>
    <w:pPr>
      <w:ind w:left="720"/>
      <w:contextualSpacing/>
    </w:pPr>
  </w:style>
  <w:style w:type="paragraph" w:customStyle="1" w:styleId="a6">
    <w:name w:val="Текст (лев. подпись)"/>
    <w:basedOn w:val="a"/>
    <w:next w:val="a"/>
    <w:uiPriority w:val="99"/>
    <w:rsid w:val="00D111B5"/>
    <w:pPr>
      <w:ind w:firstLine="0"/>
      <w:jc w:val="left"/>
    </w:pPr>
  </w:style>
  <w:style w:type="paragraph" w:customStyle="1" w:styleId="a7">
    <w:name w:val="Текст (прав. подпись)"/>
    <w:basedOn w:val="a"/>
    <w:next w:val="a"/>
    <w:uiPriority w:val="99"/>
    <w:rsid w:val="00D111B5"/>
    <w:pPr>
      <w:ind w:firstLine="0"/>
      <w:jc w:val="right"/>
    </w:pPr>
  </w:style>
  <w:style w:type="paragraph" w:customStyle="1" w:styleId="western">
    <w:name w:val="western"/>
    <w:basedOn w:val="a"/>
    <w:rsid w:val="00D111B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t1br">
    <w:name w:val="bt1br"/>
    <w:uiPriority w:val="99"/>
    <w:rsid w:val="00D111B5"/>
    <w:rPr>
      <w:rFonts w:ascii="Times New Roman" w:hAnsi="Times New Roman" w:cs="Times New Roman" w:hint="default"/>
    </w:rPr>
  </w:style>
  <w:style w:type="character" w:styleId="a8">
    <w:name w:val="Strong"/>
    <w:basedOn w:val="a0"/>
    <w:qFormat/>
    <w:rsid w:val="00D111B5"/>
    <w:rPr>
      <w:b/>
      <w:bCs/>
    </w:rPr>
  </w:style>
  <w:style w:type="paragraph" w:styleId="a9">
    <w:name w:val="header"/>
    <w:basedOn w:val="a"/>
    <w:link w:val="aa"/>
    <w:uiPriority w:val="99"/>
    <w:unhideWhenUsed/>
    <w:rsid w:val="00D11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11B5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111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11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D:\&#1088;&#1077;&#1075;&#1083;&#1072;&#1084;&#1077;&#1085;&#1090;&#1099;%20&#1091;&#1089;&#1083;&#1091;&#1075;\29.05.2012%20&#1075;&#1086;&#1089;&#1091;&#1076;&#1072;&#1088;&#1089;&#1090;&#1074;&#1077;&#1085;&#1085;&#1099;&#1077;%20&#1080;%20&#1084;&#1091;&#1085;&#1080;&#1094;&#1080;&#1087;&#1072;&#1083;&#1100;&#1085;&#1099;&#1077;%20&#1091;&#1089;&#1083;&#1091;&#1075;&#1080;\&#1075;&#1086;&#1089;&#1091;&#1089;&#1083;&#1091;&#1075;&#1080;%20&#1089;%20&#1091;&#1095;&#1077;&#1090;&#1086;&#1084;%20&#1074;&#1089;&#1077;&#1093;%20&#1079;&#1072;&#1084;&#1077;&#1095;&#1072;&#1085;&#1080;&#1081;%20&#1043;&#1086;&#1089;&#1091;&#1089;&#1083;&#1091;&#1075;&#1080;%20&#1089;%20&#1091;&#1095;&#1077;&#1090;&#1086;&#1084;%20&#1074;&#1089;&#1077;&#1093;%20&#1079;&#1072;&#1084;&#1077;&#1095;&#1072;&#1085;&#1080;&#1081;%20&#1091;&#1087;&#1088;&#1072;&#1074;&#1083;&#1077;&#1085;&#1080;&#1103;%20&#1052;&#1070;%20&#1056;&#1060;%20&#1087;&#1086;%20&#1056;&#1058;\&#1055;&#1088;&#1080;&#1082;&#1072;&#1079;%20&#1043;&#1040;&#1059;%20&#1087;&#1088;&#1080;%20&#1050;&#1052;%20&#1056;&#1058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775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3651-5B08-4C82-8B0F-DB664B40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Резеда</cp:lastModifiedBy>
  <cp:revision>2</cp:revision>
  <cp:lastPrinted>2015-09-15T10:29:00Z</cp:lastPrinted>
  <dcterms:created xsi:type="dcterms:W3CDTF">2015-09-23T06:59:00Z</dcterms:created>
  <dcterms:modified xsi:type="dcterms:W3CDTF">2015-09-23T06:59:00Z</dcterms:modified>
</cp:coreProperties>
</file>