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108" w:type="dxa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FE2873" w:rsidRPr="00B511F4" w:rsidTr="00B13F6F">
        <w:trPr>
          <w:trHeight w:val="1855"/>
        </w:trPr>
        <w:tc>
          <w:tcPr>
            <w:tcW w:w="4260" w:type="dxa"/>
          </w:tcPr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FE2873" w:rsidRDefault="00211872" w:rsidP="008E00FC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FE2873" w:rsidRPr="000B0171" w:rsidRDefault="00FE2873" w:rsidP="00B13F6F">
            <w:pPr>
              <w:jc w:val="center"/>
            </w:pPr>
          </w:p>
        </w:tc>
        <w:tc>
          <w:tcPr>
            <w:tcW w:w="1419" w:type="dxa"/>
          </w:tcPr>
          <w:p w:rsidR="00FE2873" w:rsidRDefault="00964158" w:rsidP="00B532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14630</wp:posOffset>
                  </wp:positionH>
                  <wp:positionV relativeFrom="paragraph">
                    <wp:posOffset>33376</wp:posOffset>
                  </wp:positionV>
                  <wp:extent cx="727101" cy="724205"/>
                  <wp:effectExtent l="19050" t="0" r="0" b="0"/>
                  <wp:wrapNone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2873" w:rsidRDefault="00FE2873" w:rsidP="00B532CD">
            <w:pPr>
              <w:jc w:val="center"/>
            </w:pPr>
          </w:p>
          <w:p w:rsidR="00FE2873" w:rsidRDefault="00FE2873" w:rsidP="00B532CD"/>
          <w:p w:rsidR="00FE2873" w:rsidRPr="00B511F4" w:rsidRDefault="00FE2873" w:rsidP="00B532CD">
            <w:pPr>
              <w:ind w:right="-1038"/>
            </w:pPr>
          </w:p>
        </w:tc>
        <w:tc>
          <w:tcPr>
            <w:tcW w:w="3975" w:type="dxa"/>
          </w:tcPr>
          <w:p w:rsidR="009871EF" w:rsidRDefault="0021187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Pr="00211872">
              <w:rPr>
                <w:sz w:val="28"/>
                <w:szCs w:val="28"/>
                <w:lang w:val="tt-RU"/>
              </w:rPr>
              <w:t>РЕСПУБЛИКАСЫ</w:t>
            </w:r>
            <w:r w:rsidR="009871EF">
              <w:rPr>
                <w:sz w:val="28"/>
                <w:szCs w:val="28"/>
                <w:lang w:val="tt-RU"/>
              </w:rPr>
              <w:t>НЫ</w:t>
            </w:r>
            <w:r>
              <w:rPr>
                <w:sz w:val="28"/>
                <w:szCs w:val="28"/>
                <w:lang w:val="tt-RU"/>
              </w:rPr>
              <w:t>Ң</w:t>
            </w:r>
            <w:r w:rsidR="005B2E62">
              <w:rPr>
                <w:sz w:val="28"/>
                <w:szCs w:val="28"/>
                <w:lang w:val="tt-RU"/>
              </w:rPr>
              <w:t xml:space="preserve"> </w:t>
            </w:r>
          </w:p>
          <w:p w:rsidR="009871EF" w:rsidRDefault="005B2E6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АРХИВ </w:t>
            </w:r>
            <w:r w:rsidR="00D27D7B">
              <w:rPr>
                <w:sz w:val="28"/>
                <w:szCs w:val="28"/>
                <w:lang w:val="tt-RU"/>
              </w:rPr>
              <w:t>Э</w:t>
            </w:r>
            <w:r>
              <w:rPr>
                <w:sz w:val="28"/>
                <w:szCs w:val="28"/>
                <w:lang w:val="tt-RU"/>
              </w:rPr>
              <w:t xml:space="preserve">ШЕ БУЕНЧА </w:t>
            </w:r>
          </w:p>
          <w:p w:rsidR="00211872" w:rsidRDefault="005B2E62" w:rsidP="008E00FC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ДӘҮЛӘТ КОМИТЕТЫ</w:t>
            </w:r>
          </w:p>
          <w:p w:rsidR="00FE2873" w:rsidRPr="00F56F93" w:rsidRDefault="00FE2873" w:rsidP="005E5B8E">
            <w:pPr>
              <w:ind w:left="1956" w:hanging="1956"/>
              <w:jc w:val="center"/>
            </w:pPr>
          </w:p>
        </w:tc>
      </w:tr>
      <w:tr w:rsidR="00B13F6F" w:rsidRPr="00B511F4" w:rsidTr="00B13F6F">
        <w:trPr>
          <w:trHeight w:val="1130"/>
        </w:trPr>
        <w:tc>
          <w:tcPr>
            <w:tcW w:w="4260" w:type="dxa"/>
          </w:tcPr>
          <w:p w:rsidR="00B13F6F" w:rsidRDefault="00B13F6F" w:rsidP="00E920B7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B13F6F" w:rsidRDefault="00B13F6F" w:rsidP="00E920B7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________________</w:t>
            </w:r>
          </w:p>
        </w:tc>
        <w:tc>
          <w:tcPr>
            <w:tcW w:w="1419" w:type="dxa"/>
          </w:tcPr>
          <w:p w:rsidR="00B13F6F" w:rsidRPr="00E920B7" w:rsidRDefault="00B13F6F" w:rsidP="00E920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20B7">
              <w:rPr>
                <w:b/>
                <w:sz w:val="24"/>
                <w:szCs w:val="24"/>
              </w:rPr>
              <w:t>ПРИКАЗ</w:t>
            </w: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0B7">
              <w:rPr>
                <w:sz w:val="24"/>
                <w:szCs w:val="24"/>
              </w:rPr>
              <w:t>г. Казань</w:t>
            </w:r>
          </w:p>
          <w:p w:rsidR="00B13F6F" w:rsidRDefault="00B13F6F" w:rsidP="00E920B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975" w:type="dxa"/>
          </w:tcPr>
          <w:p w:rsidR="00B13F6F" w:rsidRDefault="00B13F6F" w:rsidP="00E920B7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B13F6F" w:rsidRDefault="00B13F6F" w:rsidP="00E920B7">
            <w:pPr>
              <w:spacing w:line="276" w:lineRule="auto"/>
              <w:ind w:left="34" w:hanging="34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№_____________</w:t>
            </w:r>
          </w:p>
        </w:tc>
      </w:tr>
    </w:tbl>
    <w:p w:rsidR="00CC6AF2" w:rsidRDefault="00CC6AF2" w:rsidP="007A2292">
      <w:pPr>
        <w:ind w:right="4960"/>
        <w:jc w:val="both"/>
        <w:rPr>
          <w:sz w:val="24"/>
          <w:szCs w:val="24"/>
        </w:rPr>
      </w:pPr>
    </w:p>
    <w:p w:rsidR="007A2292" w:rsidRPr="00CE2E12" w:rsidRDefault="007A2292" w:rsidP="007A2292">
      <w:pPr>
        <w:ind w:right="4960"/>
        <w:jc w:val="both"/>
        <w:rPr>
          <w:sz w:val="24"/>
          <w:szCs w:val="24"/>
        </w:rPr>
      </w:pPr>
      <w:bookmarkStart w:id="0" w:name="_GoBack"/>
      <w:bookmarkEnd w:id="0"/>
      <w:r w:rsidRPr="00CE2E12">
        <w:rPr>
          <w:sz w:val="24"/>
          <w:szCs w:val="24"/>
        </w:rPr>
        <w:t xml:space="preserve">О внесении изменений в Положение о </w:t>
      </w:r>
      <w:r w:rsidRPr="000D4B7C">
        <w:rPr>
          <w:sz w:val="24"/>
          <w:szCs w:val="24"/>
        </w:rPr>
        <w:t>Ко</w:t>
      </w:r>
      <w:r w:rsidRPr="00CE2E12">
        <w:rPr>
          <w:sz w:val="24"/>
          <w:szCs w:val="24"/>
        </w:rPr>
        <w:t xml:space="preserve">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CC6AF2" w:rsidRDefault="00CC6AF2" w:rsidP="007A22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292" w:rsidRPr="00CE2E12" w:rsidRDefault="007A2292" w:rsidP="007A22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12">
        <w:rPr>
          <w:rFonts w:ascii="Times New Roman" w:hAnsi="Times New Roman" w:cs="Times New Roman"/>
          <w:sz w:val="24"/>
          <w:szCs w:val="24"/>
        </w:rPr>
        <w:t xml:space="preserve">В связи с изданием Указа Президента Российской Федерации от 19 сентября 2017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2E12">
        <w:rPr>
          <w:rFonts w:ascii="Times New Roman" w:hAnsi="Times New Roman" w:cs="Times New Roman"/>
          <w:sz w:val="24"/>
          <w:szCs w:val="24"/>
        </w:rPr>
        <w:t xml:space="preserve">№ 431 «О внесении изменений в некоторые акты Президента Российской </w:t>
      </w:r>
      <w:proofErr w:type="gramStart"/>
      <w:r w:rsidRPr="00CE2E12">
        <w:rPr>
          <w:rFonts w:ascii="Times New Roman" w:hAnsi="Times New Roman" w:cs="Times New Roman"/>
          <w:sz w:val="24"/>
          <w:szCs w:val="24"/>
        </w:rPr>
        <w:t>Федерации  в</w:t>
      </w:r>
      <w:proofErr w:type="gramEnd"/>
      <w:r w:rsidRPr="00CE2E12">
        <w:rPr>
          <w:rFonts w:ascii="Times New Roman" w:hAnsi="Times New Roman" w:cs="Times New Roman"/>
          <w:sz w:val="24"/>
          <w:szCs w:val="24"/>
        </w:rPr>
        <w:t xml:space="preserve"> целях усиления контроля за соблюдением законодательства о противодействии коррупции» и Указа Президента Республики Татарстан от 11 декабря 2017 г. № УП-1092 «О внесении изменений в отдельные указы Президента Республики Татарстан  по вопросам противодействия коррупции»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2E12">
        <w:rPr>
          <w:rFonts w:ascii="Times New Roman" w:hAnsi="Times New Roman" w:cs="Times New Roman"/>
          <w:sz w:val="24"/>
          <w:szCs w:val="24"/>
        </w:rPr>
        <w:t xml:space="preserve"> п р и к а з ы в а ю:</w:t>
      </w:r>
    </w:p>
    <w:p w:rsidR="007A2292" w:rsidRPr="00CE2E12" w:rsidRDefault="007A2292" w:rsidP="007A2292">
      <w:pPr>
        <w:adjustRightInd w:val="0"/>
        <w:ind w:firstLine="540"/>
        <w:jc w:val="both"/>
        <w:rPr>
          <w:sz w:val="24"/>
          <w:szCs w:val="24"/>
        </w:rPr>
      </w:pPr>
      <w:r w:rsidRPr="00CE2E12">
        <w:rPr>
          <w:sz w:val="24"/>
          <w:szCs w:val="24"/>
        </w:rPr>
        <w:t>1.Внести в Положение о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4"/>
          <w:szCs w:val="24"/>
        </w:rPr>
        <w:t>,</w:t>
      </w:r>
      <w:r w:rsidRPr="00CE2E12">
        <w:rPr>
          <w:sz w:val="24"/>
          <w:szCs w:val="24"/>
        </w:rPr>
        <w:t xml:space="preserve"> утвержденное приказом Государственного комитета Республики Татарстан по архивному делу от </w:t>
      </w:r>
      <w:r w:rsidRPr="000D4B7C">
        <w:rPr>
          <w:sz w:val="24"/>
          <w:szCs w:val="24"/>
        </w:rPr>
        <w:t>18.01.2017</w:t>
      </w:r>
      <w:r w:rsidRPr="00CE2E12">
        <w:rPr>
          <w:sz w:val="24"/>
          <w:szCs w:val="24"/>
        </w:rPr>
        <w:t xml:space="preserve">  № 006-од «О </w:t>
      </w:r>
      <w:r>
        <w:rPr>
          <w:sz w:val="24"/>
          <w:szCs w:val="24"/>
        </w:rPr>
        <w:t>К</w:t>
      </w:r>
      <w:r w:rsidRPr="00CE2E12">
        <w:rPr>
          <w:sz w:val="24"/>
          <w:szCs w:val="24"/>
        </w:rPr>
        <w:t>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интересов», изменение, дополнив его пунктом 3.4.</w:t>
      </w:r>
      <w:r>
        <w:rPr>
          <w:sz w:val="24"/>
          <w:szCs w:val="24"/>
        </w:rPr>
        <w:t>3</w:t>
      </w:r>
      <w:r w:rsidRPr="00CE2E12">
        <w:rPr>
          <w:sz w:val="24"/>
          <w:szCs w:val="24"/>
        </w:rPr>
        <w:t>. следующего содержания:</w:t>
      </w:r>
    </w:p>
    <w:p w:rsidR="007A2292" w:rsidRPr="00CE2E12" w:rsidRDefault="007A2292" w:rsidP="007A2292">
      <w:pPr>
        <w:adjustRightInd w:val="0"/>
        <w:ind w:firstLine="540"/>
        <w:jc w:val="both"/>
        <w:rPr>
          <w:sz w:val="24"/>
          <w:szCs w:val="24"/>
        </w:rPr>
      </w:pPr>
      <w:r w:rsidRPr="00CE2E12">
        <w:rPr>
          <w:sz w:val="24"/>
          <w:szCs w:val="24"/>
        </w:rPr>
        <w:t>«п.3.4</w:t>
      </w:r>
      <w:r w:rsidRPr="000D4B7C">
        <w:rPr>
          <w:sz w:val="24"/>
          <w:szCs w:val="24"/>
        </w:rPr>
        <w:t>.3.</w:t>
      </w:r>
      <w:r w:rsidRPr="00CE2E12">
        <w:rPr>
          <w:sz w:val="24"/>
          <w:szCs w:val="24"/>
        </w:rPr>
        <w:t xml:space="preserve">  Мотивированные заключения, предусмотренные пунктами 3.2, 3.4 и 3.4.1</w:t>
      </w:r>
      <w:proofErr w:type="gramStart"/>
      <w:r w:rsidRPr="00CE2E12">
        <w:rPr>
          <w:sz w:val="24"/>
          <w:szCs w:val="24"/>
        </w:rPr>
        <w:t>. настоящего</w:t>
      </w:r>
      <w:proofErr w:type="gramEnd"/>
      <w:r w:rsidRPr="00CE2E12">
        <w:rPr>
          <w:sz w:val="24"/>
          <w:szCs w:val="24"/>
        </w:rPr>
        <w:t xml:space="preserve"> Положения, должны содержать:</w:t>
      </w:r>
    </w:p>
    <w:p w:rsidR="007A2292" w:rsidRPr="007A2292" w:rsidRDefault="007A2292" w:rsidP="007A2292">
      <w:pPr>
        <w:jc w:val="both"/>
        <w:rPr>
          <w:sz w:val="24"/>
          <w:szCs w:val="24"/>
        </w:rPr>
      </w:pPr>
      <w:bookmarkStart w:id="1" w:name="sub_11661"/>
      <w:r w:rsidRPr="007A2292">
        <w:rPr>
          <w:sz w:val="24"/>
          <w:szCs w:val="24"/>
        </w:rPr>
        <w:t xml:space="preserve">        </w:t>
      </w:r>
      <w:proofErr w:type="gramStart"/>
      <w:r w:rsidRPr="007A2292">
        <w:rPr>
          <w:sz w:val="24"/>
          <w:szCs w:val="24"/>
        </w:rPr>
        <w:t>а</w:t>
      </w:r>
      <w:proofErr w:type="gramEnd"/>
      <w:r w:rsidRPr="007A2292">
        <w:rPr>
          <w:sz w:val="24"/>
          <w:szCs w:val="24"/>
        </w:rPr>
        <w:t xml:space="preserve">) информацию, изложенную в обращениях или уведомлениях, указанных в </w:t>
      </w:r>
      <w:hyperlink w:anchor="sub_101522" w:history="1">
        <w:r w:rsidRPr="007A2292">
          <w:rPr>
            <w:rStyle w:val="a4"/>
            <w:color w:val="auto"/>
            <w:sz w:val="24"/>
            <w:szCs w:val="24"/>
            <w:u w:val="none"/>
          </w:rPr>
          <w:t>абзацах втором</w:t>
        </w:r>
      </w:hyperlink>
      <w:r w:rsidRPr="007A2292">
        <w:rPr>
          <w:sz w:val="24"/>
          <w:szCs w:val="24"/>
        </w:rPr>
        <w:t xml:space="preserve"> и </w:t>
      </w:r>
      <w:hyperlink w:anchor="sub_101525" w:history="1">
        <w:r w:rsidRPr="007A2292">
          <w:rPr>
            <w:rStyle w:val="a4"/>
            <w:color w:val="auto"/>
            <w:sz w:val="24"/>
            <w:szCs w:val="24"/>
            <w:u w:val="none"/>
          </w:rPr>
          <w:t>пятом подпункта «б</w:t>
        </w:r>
      </w:hyperlink>
      <w:r w:rsidRPr="007A2292">
        <w:rPr>
          <w:rStyle w:val="a4"/>
          <w:color w:val="auto"/>
          <w:sz w:val="24"/>
          <w:szCs w:val="24"/>
          <w:u w:val="none"/>
        </w:rPr>
        <w:t>»</w:t>
      </w:r>
      <w:r w:rsidRPr="007A2292">
        <w:rPr>
          <w:sz w:val="24"/>
          <w:szCs w:val="24"/>
        </w:rPr>
        <w:t xml:space="preserve"> и </w:t>
      </w:r>
      <w:hyperlink w:anchor="sub_1515" w:history="1">
        <w:r w:rsidRPr="007A2292">
          <w:rPr>
            <w:rStyle w:val="a4"/>
            <w:color w:val="auto"/>
            <w:sz w:val="24"/>
            <w:szCs w:val="24"/>
            <w:u w:val="none"/>
          </w:rPr>
          <w:t xml:space="preserve">подпункте «д» пункта </w:t>
        </w:r>
      </w:hyperlink>
      <w:r w:rsidRPr="007A2292">
        <w:rPr>
          <w:sz w:val="24"/>
          <w:szCs w:val="24"/>
        </w:rPr>
        <w:t>3.1 настоящего Положения</w:t>
      </w:r>
      <w:bookmarkStart w:id="2" w:name="sub_11662"/>
      <w:bookmarkEnd w:id="1"/>
      <w:r w:rsidRPr="007A2292">
        <w:rPr>
          <w:sz w:val="24"/>
          <w:szCs w:val="24"/>
        </w:rPr>
        <w:t>;</w:t>
      </w:r>
    </w:p>
    <w:p w:rsidR="007A2292" w:rsidRPr="007A2292" w:rsidRDefault="007A2292" w:rsidP="007A2292">
      <w:pPr>
        <w:jc w:val="both"/>
        <w:rPr>
          <w:sz w:val="24"/>
          <w:szCs w:val="24"/>
        </w:rPr>
      </w:pPr>
      <w:r w:rsidRPr="007A2292">
        <w:rPr>
          <w:sz w:val="24"/>
          <w:szCs w:val="24"/>
        </w:rPr>
        <w:t xml:space="preserve">        </w:t>
      </w:r>
      <w:proofErr w:type="gramStart"/>
      <w:r w:rsidRPr="007A2292">
        <w:rPr>
          <w:sz w:val="24"/>
          <w:szCs w:val="24"/>
        </w:rPr>
        <w:t>б</w:t>
      </w:r>
      <w:proofErr w:type="gramEnd"/>
      <w:r w:rsidRPr="007A2292">
        <w:rPr>
          <w:sz w:val="24"/>
          <w:szCs w:val="24"/>
        </w:rPr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A2292" w:rsidRPr="007A2292" w:rsidRDefault="007A2292" w:rsidP="007A2292">
      <w:pPr>
        <w:jc w:val="both"/>
        <w:rPr>
          <w:sz w:val="24"/>
          <w:szCs w:val="24"/>
        </w:rPr>
      </w:pPr>
      <w:bookmarkStart w:id="3" w:name="sub_11663"/>
      <w:bookmarkEnd w:id="2"/>
      <w:r w:rsidRPr="007A2292">
        <w:rPr>
          <w:sz w:val="24"/>
          <w:szCs w:val="24"/>
        </w:rPr>
        <w:t xml:space="preserve">        в) мотивированный вывод по результатам предварительного рассмотрения обращений и </w:t>
      </w:r>
      <w:proofErr w:type="gramStart"/>
      <w:r w:rsidRPr="007A2292">
        <w:rPr>
          <w:sz w:val="24"/>
          <w:szCs w:val="24"/>
        </w:rPr>
        <w:t>уведомлений</w:t>
      </w:r>
      <w:proofErr w:type="gramEnd"/>
      <w:r w:rsidRPr="007A2292">
        <w:rPr>
          <w:sz w:val="24"/>
          <w:szCs w:val="24"/>
        </w:rPr>
        <w:t xml:space="preserve">, указанных в </w:t>
      </w:r>
      <w:hyperlink w:anchor="sub_101522" w:history="1">
        <w:r w:rsidRPr="007A2292">
          <w:rPr>
            <w:rStyle w:val="a4"/>
            <w:color w:val="auto"/>
            <w:sz w:val="24"/>
            <w:szCs w:val="24"/>
            <w:u w:val="none"/>
          </w:rPr>
          <w:t>абзацах втором</w:t>
        </w:r>
      </w:hyperlink>
      <w:r w:rsidRPr="007A2292">
        <w:rPr>
          <w:sz w:val="24"/>
          <w:szCs w:val="24"/>
        </w:rPr>
        <w:t xml:space="preserve"> и </w:t>
      </w:r>
      <w:hyperlink w:anchor="sub_101525" w:history="1">
        <w:r w:rsidRPr="007A2292">
          <w:rPr>
            <w:rStyle w:val="a4"/>
            <w:color w:val="auto"/>
            <w:sz w:val="24"/>
            <w:szCs w:val="24"/>
            <w:u w:val="none"/>
          </w:rPr>
          <w:t>пятом подпункта «б</w:t>
        </w:r>
      </w:hyperlink>
      <w:r w:rsidRPr="007A2292">
        <w:rPr>
          <w:rStyle w:val="a4"/>
          <w:color w:val="auto"/>
          <w:sz w:val="24"/>
          <w:szCs w:val="24"/>
          <w:u w:val="none"/>
        </w:rPr>
        <w:t>»</w:t>
      </w:r>
      <w:r w:rsidRPr="007A2292">
        <w:rPr>
          <w:sz w:val="24"/>
          <w:szCs w:val="24"/>
        </w:rPr>
        <w:t xml:space="preserve"> и </w:t>
      </w:r>
      <w:hyperlink w:anchor="sub_1515" w:history="1">
        <w:r w:rsidRPr="007A2292">
          <w:rPr>
            <w:rStyle w:val="a4"/>
            <w:color w:val="auto"/>
            <w:sz w:val="24"/>
            <w:szCs w:val="24"/>
            <w:u w:val="none"/>
          </w:rPr>
          <w:t xml:space="preserve">подпункте «д» пункта </w:t>
        </w:r>
      </w:hyperlink>
      <w:r w:rsidRPr="007A2292">
        <w:rPr>
          <w:rStyle w:val="a4"/>
          <w:color w:val="auto"/>
          <w:sz w:val="24"/>
          <w:szCs w:val="24"/>
          <w:u w:val="none"/>
        </w:rPr>
        <w:t xml:space="preserve">                  </w:t>
      </w:r>
      <w:r w:rsidRPr="007A2292">
        <w:rPr>
          <w:sz w:val="24"/>
          <w:szCs w:val="24"/>
        </w:rPr>
        <w:t xml:space="preserve">3.1. настоящего Положения, а также рекомендации для принятия одного из решений в соответствии с </w:t>
      </w:r>
      <w:hyperlink w:anchor="sub_1023" w:history="1">
        <w:r w:rsidRPr="007A2292">
          <w:rPr>
            <w:rStyle w:val="a4"/>
            <w:color w:val="auto"/>
            <w:sz w:val="24"/>
            <w:szCs w:val="24"/>
            <w:u w:val="none"/>
          </w:rPr>
          <w:t xml:space="preserve">пунктами </w:t>
        </w:r>
      </w:hyperlink>
      <w:r w:rsidRPr="007A2292">
        <w:rPr>
          <w:sz w:val="24"/>
          <w:szCs w:val="24"/>
        </w:rPr>
        <w:t xml:space="preserve">3.13, </w:t>
      </w:r>
      <w:hyperlink w:anchor="sub_1243" w:history="1">
        <w:r w:rsidRPr="007A2292">
          <w:rPr>
            <w:rStyle w:val="a4"/>
            <w:color w:val="auto"/>
            <w:sz w:val="24"/>
            <w:szCs w:val="24"/>
            <w:u w:val="none"/>
          </w:rPr>
          <w:t>3.15.</w:t>
        </w:r>
      </w:hyperlink>
      <w:r w:rsidRPr="007A2292">
        <w:rPr>
          <w:rStyle w:val="a4"/>
          <w:color w:val="auto"/>
          <w:sz w:val="24"/>
          <w:szCs w:val="24"/>
          <w:u w:val="none"/>
        </w:rPr>
        <w:t>1</w:t>
      </w:r>
      <w:r w:rsidRPr="007A2292">
        <w:rPr>
          <w:sz w:val="24"/>
          <w:szCs w:val="24"/>
        </w:rPr>
        <w:t>, 3.18</w:t>
      </w:r>
      <w:hyperlink w:anchor="sub_1251" w:history="1"/>
      <w:r w:rsidRPr="007A2292">
        <w:rPr>
          <w:sz w:val="24"/>
          <w:szCs w:val="24"/>
        </w:rPr>
        <w:t xml:space="preserve"> настоящего Положения или иного решения».</w:t>
      </w:r>
      <w:bookmarkEnd w:id="3"/>
    </w:p>
    <w:p w:rsidR="007A2292" w:rsidRPr="007A2292" w:rsidRDefault="007A2292" w:rsidP="007A2292">
      <w:pPr>
        <w:adjustRightInd w:val="0"/>
        <w:ind w:firstLine="540"/>
        <w:jc w:val="both"/>
        <w:rPr>
          <w:sz w:val="24"/>
          <w:szCs w:val="24"/>
        </w:rPr>
      </w:pPr>
      <w:r w:rsidRPr="007A2292">
        <w:rPr>
          <w:sz w:val="24"/>
          <w:szCs w:val="24"/>
        </w:rPr>
        <w:t>2. Контроль за исполнением настоящего приказа оставляю за собой.</w:t>
      </w:r>
    </w:p>
    <w:p w:rsidR="007A2292" w:rsidRPr="00CE2E12" w:rsidRDefault="007A2292" w:rsidP="007A22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292" w:rsidRPr="00CE2E12" w:rsidRDefault="007A2292" w:rsidP="007A22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292" w:rsidRPr="00CE2E12" w:rsidRDefault="007A2292" w:rsidP="007A229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E12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E2E12">
        <w:rPr>
          <w:rFonts w:ascii="Times New Roman" w:hAnsi="Times New Roman" w:cs="Times New Roman"/>
          <w:sz w:val="24"/>
          <w:szCs w:val="24"/>
        </w:rPr>
        <w:t xml:space="preserve">           И.Х. Аюпова</w:t>
      </w:r>
    </w:p>
    <w:p w:rsidR="00FE2873" w:rsidRPr="001C7BA5" w:rsidRDefault="00FE2873" w:rsidP="00B13F6F">
      <w:pPr>
        <w:rPr>
          <w:sz w:val="22"/>
          <w:szCs w:val="22"/>
        </w:rPr>
      </w:pPr>
    </w:p>
    <w:sectPr w:rsidR="00FE2873" w:rsidRPr="001C7BA5" w:rsidSect="0060706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873"/>
    <w:rsid w:val="00051030"/>
    <w:rsid w:val="001571D7"/>
    <w:rsid w:val="001624A9"/>
    <w:rsid w:val="00211872"/>
    <w:rsid w:val="00255525"/>
    <w:rsid w:val="002A5899"/>
    <w:rsid w:val="002E1E07"/>
    <w:rsid w:val="00363C50"/>
    <w:rsid w:val="003D5F1A"/>
    <w:rsid w:val="004261ED"/>
    <w:rsid w:val="004646F6"/>
    <w:rsid w:val="00475FD6"/>
    <w:rsid w:val="005B2E62"/>
    <w:rsid w:val="005E5B8E"/>
    <w:rsid w:val="0060706D"/>
    <w:rsid w:val="00671F02"/>
    <w:rsid w:val="006C567B"/>
    <w:rsid w:val="006F68C7"/>
    <w:rsid w:val="00796DA4"/>
    <w:rsid w:val="007A2292"/>
    <w:rsid w:val="007C4179"/>
    <w:rsid w:val="007D3865"/>
    <w:rsid w:val="008778C3"/>
    <w:rsid w:val="008E00FC"/>
    <w:rsid w:val="008E35D7"/>
    <w:rsid w:val="009530D5"/>
    <w:rsid w:val="00964158"/>
    <w:rsid w:val="009871EF"/>
    <w:rsid w:val="00A265F7"/>
    <w:rsid w:val="00A549F9"/>
    <w:rsid w:val="00A96B28"/>
    <w:rsid w:val="00B13F6F"/>
    <w:rsid w:val="00B73B39"/>
    <w:rsid w:val="00BC196A"/>
    <w:rsid w:val="00BF79A4"/>
    <w:rsid w:val="00C36CBD"/>
    <w:rsid w:val="00CA63FC"/>
    <w:rsid w:val="00CB7897"/>
    <w:rsid w:val="00CC6AF2"/>
    <w:rsid w:val="00D236AA"/>
    <w:rsid w:val="00D27D7B"/>
    <w:rsid w:val="00D64CA1"/>
    <w:rsid w:val="00DE3E74"/>
    <w:rsid w:val="00E676F9"/>
    <w:rsid w:val="00E920B7"/>
    <w:rsid w:val="00ED0496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6A3AF-9275-4E4A-8BE8-E4EA0D2A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2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USER-300</cp:lastModifiedBy>
  <cp:revision>17</cp:revision>
  <cp:lastPrinted>2016-10-04T09:50:00Z</cp:lastPrinted>
  <dcterms:created xsi:type="dcterms:W3CDTF">2016-09-27T07:30:00Z</dcterms:created>
  <dcterms:modified xsi:type="dcterms:W3CDTF">2018-04-17T05:31:00Z</dcterms:modified>
</cp:coreProperties>
</file>